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3B5A" w14:textId="77777777" w:rsidR="008B2EF9" w:rsidRPr="00A625EF" w:rsidRDefault="008B2EF9" w:rsidP="008B2EF9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6EFCC682" w14:textId="77777777" w:rsidR="008B2EF9" w:rsidRPr="00EA2802" w:rsidRDefault="008B2EF9" w:rsidP="008B2EF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25848C2" w14:textId="77777777" w:rsidR="008B2EF9" w:rsidRPr="002A1FD1" w:rsidRDefault="008B2EF9" w:rsidP="008B2EF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>
        <w:rPr>
          <w:b w:val="0"/>
          <w:sz w:val="24"/>
          <w:szCs w:val="24"/>
        </w:rPr>
        <w:t>14-11/20</w:t>
      </w:r>
    </w:p>
    <w:p w14:paraId="3FEC2B18" w14:textId="7FC2B78E" w:rsidR="008B2EF9" w:rsidRPr="00962826" w:rsidRDefault="008B2EF9" w:rsidP="008B2EF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>
        <w:rPr>
          <w:b w:val="0"/>
          <w:sz w:val="24"/>
          <w:szCs w:val="24"/>
        </w:rPr>
        <w:t xml:space="preserve"> Р</w:t>
      </w:r>
      <w:r w:rsidR="00B24D3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B24D3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24D3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623E11DB" w14:textId="77777777" w:rsidR="008B2EF9" w:rsidRPr="00277F2A" w:rsidRDefault="008B2EF9" w:rsidP="008B2EF9">
      <w:pPr>
        <w:tabs>
          <w:tab w:val="left" w:pos="3828"/>
        </w:tabs>
        <w:jc w:val="both"/>
        <w:rPr>
          <w:szCs w:val="24"/>
        </w:rPr>
      </w:pPr>
    </w:p>
    <w:p w14:paraId="023FEC1C" w14:textId="77777777" w:rsidR="008B2EF9" w:rsidRPr="0090713C" w:rsidRDefault="008B2EF9" w:rsidP="008B2EF9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 24 ноября</w:t>
      </w:r>
      <w:r w:rsidRPr="0090713C">
        <w:t xml:space="preserve"> 2020 г.</w:t>
      </w:r>
    </w:p>
    <w:p w14:paraId="695190B6" w14:textId="77777777" w:rsidR="008B2EF9" w:rsidRPr="0090713C" w:rsidRDefault="008B2EF9" w:rsidP="008B2EF9">
      <w:pPr>
        <w:tabs>
          <w:tab w:val="left" w:pos="3828"/>
        </w:tabs>
        <w:jc w:val="both"/>
      </w:pPr>
    </w:p>
    <w:p w14:paraId="79298C34" w14:textId="77777777" w:rsidR="008B2EF9" w:rsidRPr="0090713C" w:rsidRDefault="008B2EF9" w:rsidP="008B2EF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9F4A1EC" w14:textId="77777777" w:rsidR="008B2EF9" w:rsidRPr="008A775C" w:rsidRDefault="008B2EF9" w:rsidP="008B2EF9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48F4BE77" w14:textId="77777777" w:rsidR="008B2EF9" w:rsidRPr="008A775C" w:rsidRDefault="008B2EF9" w:rsidP="008B2EF9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703BAC00" w14:textId="77777777" w:rsidR="008B2EF9" w:rsidRDefault="008B2EF9" w:rsidP="008B2EF9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3C4274DC" w14:textId="69CEA0CF" w:rsidR="008B2EF9" w:rsidRPr="00913ACF" w:rsidRDefault="008B2EF9" w:rsidP="008B2EF9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заявителя С</w:t>
      </w:r>
      <w:r w:rsidR="00B24D3F">
        <w:rPr>
          <w:color w:val="auto"/>
        </w:rPr>
        <w:t>.</w:t>
      </w:r>
      <w:r>
        <w:rPr>
          <w:color w:val="auto"/>
        </w:rPr>
        <w:t>И.В., представителей заявителя адвоката П</w:t>
      </w:r>
      <w:r w:rsidR="00B24D3F">
        <w:rPr>
          <w:color w:val="auto"/>
        </w:rPr>
        <w:t>.</w:t>
      </w:r>
      <w:r>
        <w:rPr>
          <w:color w:val="auto"/>
        </w:rPr>
        <w:t>А.В. и адвоката Ш</w:t>
      </w:r>
      <w:r w:rsidR="00B24D3F">
        <w:rPr>
          <w:color w:val="auto"/>
        </w:rPr>
        <w:t>.</w:t>
      </w:r>
      <w:r>
        <w:rPr>
          <w:color w:val="auto"/>
        </w:rPr>
        <w:t>С.В.</w:t>
      </w:r>
    </w:p>
    <w:p w14:paraId="5C89F54F" w14:textId="7D6A2FA5" w:rsidR="008B2EF9" w:rsidRPr="00EC6ED3" w:rsidRDefault="008B2EF9" w:rsidP="008B2EF9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>
        <w:rPr>
          <w:sz w:val="24"/>
        </w:rPr>
        <w:t xml:space="preserve"> </w:t>
      </w:r>
      <w:r w:rsidRPr="0090713C">
        <w:rPr>
          <w:sz w:val="24"/>
        </w:rPr>
        <w:t>с</w:t>
      </w:r>
      <w:r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>
        <w:rPr>
          <w:sz w:val="24"/>
        </w:rPr>
        <w:t xml:space="preserve"> 02.11.2020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>жалобе доверителя С</w:t>
      </w:r>
      <w:r w:rsidR="00B24D3F">
        <w:rPr>
          <w:sz w:val="24"/>
          <w:szCs w:val="24"/>
        </w:rPr>
        <w:t>.</w:t>
      </w:r>
      <w:r>
        <w:rPr>
          <w:sz w:val="24"/>
          <w:szCs w:val="24"/>
        </w:rPr>
        <w:t xml:space="preserve">И.В.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>
        <w:rPr>
          <w:sz w:val="24"/>
        </w:rPr>
        <w:t xml:space="preserve"> Р</w:t>
      </w:r>
      <w:r w:rsidR="00B24D3F">
        <w:rPr>
          <w:sz w:val="24"/>
        </w:rPr>
        <w:t>.</w:t>
      </w:r>
      <w:r>
        <w:rPr>
          <w:sz w:val="24"/>
        </w:rPr>
        <w:t xml:space="preserve">Е.А. </w:t>
      </w:r>
    </w:p>
    <w:p w14:paraId="3394CC4A" w14:textId="77777777" w:rsidR="008B2EF9" w:rsidRDefault="008B2EF9" w:rsidP="008B2EF9">
      <w:pPr>
        <w:tabs>
          <w:tab w:val="left" w:pos="3828"/>
        </w:tabs>
        <w:jc w:val="both"/>
        <w:rPr>
          <w:b/>
        </w:rPr>
      </w:pPr>
    </w:p>
    <w:p w14:paraId="6E6DFEA2" w14:textId="77777777" w:rsidR="008B2EF9" w:rsidRPr="003E3A5A" w:rsidRDefault="008B2EF9" w:rsidP="008B2EF9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CCE7F32" w14:textId="77777777" w:rsidR="008B2EF9" w:rsidRDefault="008B2EF9" w:rsidP="008B2EF9">
      <w:pPr>
        <w:jc w:val="both"/>
      </w:pPr>
    </w:p>
    <w:p w14:paraId="68F25BD5" w14:textId="06413403" w:rsidR="008B2EF9" w:rsidRDefault="005751A9" w:rsidP="008B2EF9">
      <w:pPr>
        <w:ind w:firstLine="708"/>
        <w:jc w:val="both"/>
      </w:pPr>
      <w:r>
        <w:t xml:space="preserve">2 ноября 2020 года </w:t>
      </w:r>
      <w:r w:rsidR="008B2EF9">
        <w:t xml:space="preserve">в АПМО </w:t>
      </w:r>
      <w:r w:rsidR="008B2EF9">
        <w:rPr>
          <w:szCs w:val="24"/>
        </w:rPr>
        <w:t>поступила жалоба доверителя С</w:t>
      </w:r>
      <w:r w:rsidR="00B24D3F">
        <w:rPr>
          <w:szCs w:val="24"/>
        </w:rPr>
        <w:t>.</w:t>
      </w:r>
      <w:r w:rsidR="008B2EF9">
        <w:rPr>
          <w:szCs w:val="24"/>
        </w:rPr>
        <w:t xml:space="preserve">И.В. </w:t>
      </w:r>
      <w:r w:rsidR="008B2EF9">
        <w:t xml:space="preserve">в отношении </w:t>
      </w:r>
      <w:r w:rsidR="008B2EF9" w:rsidRPr="00EC6ED3">
        <w:t>адвоката</w:t>
      </w:r>
      <w:r w:rsidR="008B2EF9">
        <w:t xml:space="preserve"> Р</w:t>
      </w:r>
      <w:r w:rsidR="00B24D3F">
        <w:t>.</w:t>
      </w:r>
      <w:r w:rsidR="008B2EF9">
        <w:t xml:space="preserve">Е.А., в которой сообщается, что </w:t>
      </w:r>
      <w:r w:rsidR="008B2EF9">
        <w:rPr>
          <w:szCs w:val="24"/>
        </w:rPr>
        <w:t xml:space="preserve">адвокат </w:t>
      </w:r>
      <w:r>
        <w:rPr>
          <w:szCs w:val="24"/>
        </w:rPr>
        <w:t xml:space="preserve">на основании ст.50-51 УПК РФ </w:t>
      </w:r>
      <w:r w:rsidR="008B2EF9">
        <w:rPr>
          <w:szCs w:val="24"/>
        </w:rPr>
        <w:t xml:space="preserve">осуществляла защиту доверителя </w:t>
      </w:r>
      <w:r>
        <w:rPr>
          <w:szCs w:val="24"/>
        </w:rPr>
        <w:t>в М</w:t>
      </w:r>
      <w:r w:rsidR="00B24D3F">
        <w:rPr>
          <w:szCs w:val="24"/>
        </w:rPr>
        <w:t>.</w:t>
      </w:r>
      <w:r>
        <w:rPr>
          <w:szCs w:val="24"/>
        </w:rPr>
        <w:t xml:space="preserve"> областном суде при рассмотрении ходатайства следователя о продлении меры пресечения в виде запрета определенных действий.</w:t>
      </w:r>
    </w:p>
    <w:p w14:paraId="023C16F5" w14:textId="77777777" w:rsidR="00CE7EBA" w:rsidRDefault="008B2EF9" w:rsidP="00FB5EB0">
      <w:pPr>
        <w:ind w:firstLine="708"/>
        <w:jc w:val="both"/>
        <w:rPr>
          <w:szCs w:val="24"/>
        </w:rPr>
      </w:pPr>
      <w:bookmarkStart w:id="0" w:name="_Hlk32228956"/>
      <w:r>
        <w:t>По утверждению заявителя, адвокат ненадлежащим образом исполнял свои профессиональные обязанности</w:t>
      </w:r>
      <w:r w:rsidR="005751A9">
        <w:t xml:space="preserve">. </w:t>
      </w:r>
      <w:r>
        <w:rPr>
          <w:szCs w:val="24"/>
        </w:rPr>
        <w:t>30</w:t>
      </w:r>
      <w:r w:rsidR="005751A9">
        <w:rPr>
          <w:szCs w:val="24"/>
        </w:rPr>
        <w:t xml:space="preserve"> октября </w:t>
      </w:r>
      <w:r>
        <w:rPr>
          <w:szCs w:val="24"/>
        </w:rPr>
        <w:t>2020 г. в судебном заседании по продлению заявителю меры пресечения выступила в качестве защитника-«дублёра» несмотря на то, что доверитель и его защитники по соглашению были уведомлены о назначении судебного заседания менее чем за сутки, продолжила участие в судебном заседании несмотря на то, что заявителем в судебном заседании был заявлен отвод</w:t>
      </w:r>
      <w:r w:rsidR="005751A9">
        <w:rPr>
          <w:szCs w:val="24"/>
        </w:rPr>
        <w:t xml:space="preserve"> адвокату, который незаконно оставлен судом без удовлетворения. </w:t>
      </w:r>
    </w:p>
    <w:p w14:paraId="58FACB34" w14:textId="3EAD9422" w:rsidR="00CE7EBA" w:rsidRDefault="005751A9" w:rsidP="00FB5EB0">
      <w:pPr>
        <w:ind w:firstLine="708"/>
        <w:jc w:val="both"/>
        <w:rPr>
          <w:szCs w:val="24"/>
        </w:rPr>
      </w:pPr>
      <w:r>
        <w:rPr>
          <w:szCs w:val="24"/>
        </w:rPr>
        <w:t>Указывает, что мера пресечения, по его мнению, закончила свое действие 29 октября 2020 года и ее продление 30 октября 2020 года не могла быть продлена судом. Адвокаты заявителя по соглашению П</w:t>
      </w:r>
      <w:r w:rsidR="00B24D3F">
        <w:rPr>
          <w:szCs w:val="24"/>
        </w:rPr>
        <w:t>.</w:t>
      </w:r>
      <w:r>
        <w:rPr>
          <w:szCs w:val="24"/>
        </w:rPr>
        <w:t>А.В. и Ш</w:t>
      </w:r>
      <w:r w:rsidR="00B24D3F">
        <w:rPr>
          <w:szCs w:val="24"/>
        </w:rPr>
        <w:t>.</w:t>
      </w:r>
      <w:r>
        <w:rPr>
          <w:szCs w:val="24"/>
        </w:rPr>
        <w:t xml:space="preserve">С.В. были уведомлены </w:t>
      </w:r>
      <w:r w:rsidR="00B24D3F">
        <w:rPr>
          <w:szCs w:val="24"/>
        </w:rPr>
        <w:t>о времени и месте судебного разбирательства с нарушением,</w:t>
      </w:r>
      <w:r>
        <w:rPr>
          <w:szCs w:val="24"/>
        </w:rPr>
        <w:t xml:space="preserve"> установленного ч.3 ст.50 УПК РФ срока. При этом адвокаты уведомили суд о том, что ввиду не</w:t>
      </w:r>
      <w:r w:rsidR="00452766">
        <w:rPr>
          <w:szCs w:val="24"/>
        </w:rPr>
        <w:t xml:space="preserve"> </w:t>
      </w:r>
      <w:r>
        <w:rPr>
          <w:szCs w:val="24"/>
        </w:rPr>
        <w:t>заблаговременности извещения</w:t>
      </w:r>
      <w:r w:rsidR="00452766">
        <w:rPr>
          <w:szCs w:val="24"/>
        </w:rPr>
        <w:t>, а также в связи с занятостью по другим делам явиться в суд не могут. Адвокат Р</w:t>
      </w:r>
      <w:r w:rsidR="00B24D3F">
        <w:rPr>
          <w:szCs w:val="24"/>
        </w:rPr>
        <w:t>.</w:t>
      </w:r>
      <w:r w:rsidR="00452766">
        <w:rPr>
          <w:szCs w:val="24"/>
        </w:rPr>
        <w:t xml:space="preserve">Е.А. была приглашена судом с целью придания легитимности незаконного продления меры пресечения. </w:t>
      </w:r>
    </w:p>
    <w:p w14:paraId="675477DA" w14:textId="77777777" w:rsidR="00CE7EBA" w:rsidRDefault="00CE7EBA" w:rsidP="00FB5EB0">
      <w:pPr>
        <w:ind w:firstLine="708"/>
        <w:jc w:val="both"/>
        <w:rPr>
          <w:szCs w:val="24"/>
        </w:rPr>
      </w:pPr>
      <w:r>
        <w:rPr>
          <w:szCs w:val="24"/>
        </w:rPr>
        <w:t>Заявитель п</w:t>
      </w:r>
      <w:r w:rsidR="00452766">
        <w:rPr>
          <w:szCs w:val="24"/>
        </w:rPr>
        <w:t>олага</w:t>
      </w:r>
      <w:r>
        <w:rPr>
          <w:szCs w:val="24"/>
        </w:rPr>
        <w:t>ет</w:t>
      </w:r>
      <w:r w:rsidR="00452766">
        <w:rPr>
          <w:szCs w:val="24"/>
        </w:rPr>
        <w:t>, что адвокат должна была предпринять все предусмотренные законом и разъяснениями Совета АПМО действия, направленные на прекращение своего участия в деле. Указ</w:t>
      </w:r>
      <w:r>
        <w:rPr>
          <w:szCs w:val="24"/>
        </w:rPr>
        <w:t>ывает</w:t>
      </w:r>
      <w:r w:rsidR="00452766">
        <w:rPr>
          <w:szCs w:val="24"/>
        </w:rPr>
        <w:t>, что адвокат</w:t>
      </w:r>
      <w:r>
        <w:rPr>
          <w:szCs w:val="24"/>
        </w:rPr>
        <w:t>,</w:t>
      </w:r>
      <w:r w:rsidR="00452766">
        <w:rPr>
          <w:szCs w:val="24"/>
        </w:rPr>
        <w:t xml:space="preserve"> руководствуясь соображениями собственной выгоды, безнравственными интересами или под воздействием давления извне адвокат приняла участие в судебном процессе после заявления отвода адвокату заявителем и вопреки его воле. Полага</w:t>
      </w:r>
      <w:r>
        <w:rPr>
          <w:szCs w:val="24"/>
        </w:rPr>
        <w:t>ет</w:t>
      </w:r>
      <w:r w:rsidR="00452766">
        <w:rPr>
          <w:szCs w:val="24"/>
        </w:rPr>
        <w:t xml:space="preserve">, что адвокат была обязана покинуть зал судебного заседания. </w:t>
      </w:r>
    </w:p>
    <w:p w14:paraId="6F204640" w14:textId="4A2E2D88" w:rsidR="00452766" w:rsidRPr="00AE28EA" w:rsidRDefault="00452766" w:rsidP="00FB5EB0">
      <w:pPr>
        <w:ind w:firstLine="708"/>
        <w:jc w:val="both"/>
        <w:rPr>
          <w:szCs w:val="24"/>
        </w:rPr>
      </w:pPr>
      <w:r>
        <w:rPr>
          <w:szCs w:val="24"/>
        </w:rPr>
        <w:t>В дополнительно поданных возражениях на объяснения адвоката заявитель указал, что адвокат незаконно ознакомилась с материалами уголовного дела, не обратив внимание или умышленно игнорировала даты извещения адвокатов, а также дату срока истечения избранной ранее меры пресечения. Полага</w:t>
      </w:r>
      <w:r w:rsidR="00CE7EBA">
        <w:rPr>
          <w:szCs w:val="24"/>
        </w:rPr>
        <w:t>ет</w:t>
      </w:r>
      <w:r>
        <w:rPr>
          <w:szCs w:val="24"/>
        </w:rPr>
        <w:t xml:space="preserve">, что единственным стимулом участия адвоката по назначению является цель завязать связи с правоохранительными органами и помогать предварительному следствию. Это вывод заявитель мотивировал </w:t>
      </w:r>
      <w:r w:rsidR="0053738E">
        <w:rPr>
          <w:szCs w:val="24"/>
        </w:rPr>
        <w:t xml:space="preserve">свои </w:t>
      </w:r>
      <w:r>
        <w:rPr>
          <w:szCs w:val="24"/>
        </w:rPr>
        <w:t>мнением о том, что обязанность участия адвоката в делах по назначению вытекает из акта доброй воли самого адвоката</w:t>
      </w:r>
      <w:r w:rsidR="0053738E">
        <w:rPr>
          <w:szCs w:val="24"/>
        </w:rPr>
        <w:t xml:space="preserve">. </w:t>
      </w:r>
    </w:p>
    <w:bookmarkEnd w:id="0"/>
    <w:p w14:paraId="5959CB24" w14:textId="62F868A2" w:rsidR="008B2EF9" w:rsidRDefault="008B2EF9" w:rsidP="008B2EF9">
      <w:pPr>
        <w:ind w:firstLine="709"/>
        <w:jc w:val="both"/>
      </w:pPr>
      <w:r w:rsidRPr="00DC5232">
        <w:rPr>
          <w:szCs w:val="24"/>
        </w:rPr>
        <w:lastRenderedPageBreak/>
        <w:t>В жалобе</w:t>
      </w:r>
      <w:r>
        <w:rPr>
          <w:szCs w:val="24"/>
        </w:rPr>
        <w:t xml:space="preserve"> </w:t>
      </w:r>
      <w:r w:rsidRPr="00DC5232">
        <w:rPr>
          <w:szCs w:val="24"/>
        </w:rPr>
        <w:t xml:space="preserve">заявитель ставит вопрос о возбуждении в отношении адвоката </w:t>
      </w:r>
      <w:r w:rsidR="00FB5EB0">
        <w:rPr>
          <w:szCs w:val="24"/>
        </w:rPr>
        <w:t xml:space="preserve">               </w:t>
      </w:r>
      <w:r>
        <w:t>Р</w:t>
      </w:r>
      <w:r w:rsidR="00B24D3F">
        <w:t>.</w:t>
      </w:r>
      <w:r>
        <w:t xml:space="preserve">Е.А. </w:t>
      </w:r>
      <w:r w:rsidRPr="00DC5232">
        <w:t>дисциплинарного производства и просит привлечь адвоката к дисциплинарной ответственности</w:t>
      </w:r>
      <w:r>
        <w:t>.</w:t>
      </w:r>
    </w:p>
    <w:p w14:paraId="64D31644" w14:textId="60DB980B" w:rsidR="008B2EF9" w:rsidRDefault="008B2EF9" w:rsidP="008B2EF9">
      <w:pPr>
        <w:ind w:firstLine="709"/>
        <w:jc w:val="both"/>
      </w:pPr>
      <w:r>
        <w:t xml:space="preserve">К жалобе </w:t>
      </w:r>
      <w:r w:rsidR="00FB5EB0">
        <w:t xml:space="preserve">и возражениям на объяснения заявителем </w:t>
      </w:r>
      <w:r>
        <w:t>приложены копии следующих документов:</w:t>
      </w:r>
    </w:p>
    <w:p w14:paraId="110A2804" w14:textId="31B340BC" w:rsidR="008B2EF9" w:rsidRDefault="008B2EF9" w:rsidP="008B2EF9">
      <w:pPr>
        <w:pStyle w:val="a8"/>
        <w:numPr>
          <w:ilvl w:val="0"/>
          <w:numId w:val="2"/>
        </w:numPr>
      </w:pPr>
      <w:r>
        <w:t>постановлени</w:t>
      </w:r>
      <w:r w:rsidR="00FB5EB0">
        <w:t>я</w:t>
      </w:r>
      <w:r>
        <w:t xml:space="preserve"> </w:t>
      </w:r>
      <w:r w:rsidR="00FB5EB0">
        <w:t>О</w:t>
      </w:r>
      <w:r w:rsidR="00B24D3F">
        <w:t>.</w:t>
      </w:r>
      <w:r w:rsidR="00FB5EB0">
        <w:t xml:space="preserve"> городского суда </w:t>
      </w:r>
      <w:r>
        <w:t>от 18.05.2020 г.</w:t>
      </w:r>
      <w:r w:rsidR="00FB5EB0">
        <w:t xml:space="preserve"> об избрании меры пресечения;</w:t>
      </w:r>
    </w:p>
    <w:p w14:paraId="4DADD7DA" w14:textId="28C12215" w:rsidR="008B2EF9" w:rsidRDefault="008B2EF9" w:rsidP="008B2EF9">
      <w:pPr>
        <w:pStyle w:val="a8"/>
        <w:numPr>
          <w:ilvl w:val="0"/>
          <w:numId w:val="2"/>
        </w:numPr>
      </w:pPr>
      <w:r>
        <w:t>постановлени</w:t>
      </w:r>
      <w:r w:rsidR="00FB5EB0">
        <w:t>я М</w:t>
      </w:r>
      <w:r w:rsidR="00B24D3F">
        <w:t>.</w:t>
      </w:r>
      <w:r w:rsidR="00FB5EB0">
        <w:t xml:space="preserve"> областного суда </w:t>
      </w:r>
      <w:r>
        <w:t xml:space="preserve">от 30.10.2020 </w:t>
      </w:r>
      <w:r w:rsidR="00FB5EB0">
        <w:t xml:space="preserve">г. о </w:t>
      </w:r>
      <w:proofErr w:type="gramStart"/>
      <w:r w:rsidR="00FB5EB0">
        <w:t>продлении  меры</w:t>
      </w:r>
      <w:proofErr w:type="gramEnd"/>
      <w:r w:rsidR="00FB5EB0">
        <w:t xml:space="preserve"> пресечения;</w:t>
      </w:r>
    </w:p>
    <w:p w14:paraId="19D08BB9" w14:textId="416F7A52" w:rsidR="00FB5EB0" w:rsidRDefault="00FB5EB0" w:rsidP="00FB5EB0">
      <w:pPr>
        <w:pStyle w:val="a8"/>
        <w:numPr>
          <w:ilvl w:val="0"/>
          <w:numId w:val="2"/>
        </w:numPr>
        <w:jc w:val="both"/>
      </w:pPr>
      <w:r>
        <w:t>постановления О</w:t>
      </w:r>
      <w:r w:rsidR="00B24D3F">
        <w:t>.</w:t>
      </w:r>
      <w:r>
        <w:t xml:space="preserve"> городского суда МО о возвращении дела прокурору от 22.06.2020 года;</w:t>
      </w:r>
    </w:p>
    <w:p w14:paraId="7496A60D" w14:textId="61E3753A" w:rsidR="00FB5EB0" w:rsidRDefault="00FB5EB0" w:rsidP="00CE7EBA">
      <w:pPr>
        <w:pStyle w:val="a8"/>
        <w:numPr>
          <w:ilvl w:val="0"/>
          <w:numId w:val="2"/>
        </w:numPr>
        <w:jc w:val="both"/>
      </w:pPr>
      <w:r>
        <w:t>апелляционная жалоба на постановление М</w:t>
      </w:r>
      <w:r w:rsidR="00B24D3F">
        <w:t>.</w:t>
      </w:r>
      <w:r>
        <w:t xml:space="preserve"> областного суда от 30 октября 2020 года.</w:t>
      </w:r>
    </w:p>
    <w:p w14:paraId="213E9B17" w14:textId="15D341D6" w:rsidR="008B2EF9" w:rsidRDefault="008B2EF9" w:rsidP="008B2EF9">
      <w:pPr>
        <w:pStyle w:val="a7"/>
        <w:ind w:firstLine="708"/>
        <w:jc w:val="both"/>
      </w:pPr>
      <w:r w:rsidRPr="00041F3E">
        <w:t>Комиссией был направлен запрос адвокату о предоставлении письменных объяснений и документов по доводам обращен</w:t>
      </w:r>
      <w:r>
        <w:t xml:space="preserve">ия. </w:t>
      </w:r>
    </w:p>
    <w:p w14:paraId="52351D2C" w14:textId="5B7748B3" w:rsidR="00CE7EBA" w:rsidRDefault="00FB5EB0" w:rsidP="008B2EF9">
      <w:pPr>
        <w:pStyle w:val="a7"/>
        <w:ind w:firstLine="708"/>
        <w:jc w:val="both"/>
      </w:pPr>
      <w:r>
        <w:t>Адвокатом представлены письменные объяснения, в которых она указала, что 29 октября 2020 года приняла требование через ЕЦ СЮП АПМО</w:t>
      </w:r>
      <w:r w:rsidR="00570265">
        <w:t>. Приняв требование</w:t>
      </w:r>
      <w:r w:rsidR="00CE7EBA">
        <w:t>, она</w:t>
      </w:r>
      <w:r w:rsidR="00570265">
        <w:t xml:space="preserve"> ознакомилась с материалами, поступившими в суд, в том числе с телефонограммами об извещении защитников по соглашению П</w:t>
      </w:r>
      <w:r w:rsidR="00B24D3F">
        <w:t>.</w:t>
      </w:r>
      <w:r w:rsidR="00570265">
        <w:t>А.В. и Ш</w:t>
      </w:r>
      <w:r w:rsidR="00B24D3F">
        <w:t>.</w:t>
      </w:r>
      <w:r w:rsidR="00570265">
        <w:t xml:space="preserve">С.В. Каждый из них сообщил, что не может явиться в связи с занятостью. Затем адвокат пообщалась с заявителем, согласовала с ним позицию, разъяснила, что при наличии адвокатов по соглашению он вправе заявить отвод адвокату по назначению, и пояснила, что она сама заявит аналогичное ходатайство. </w:t>
      </w:r>
    </w:p>
    <w:p w14:paraId="64915FF8" w14:textId="74F4DA0F" w:rsidR="00FB5EB0" w:rsidRDefault="00570265" w:rsidP="008B2EF9">
      <w:pPr>
        <w:pStyle w:val="a7"/>
        <w:ind w:firstLine="708"/>
        <w:jc w:val="both"/>
      </w:pPr>
      <w:r>
        <w:t xml:space="preserve">В судебном заседании заявитель пояснил, что позиция с адвокатом согласована, заявил об отводе адвоката по назначению. Мотивированным постановлением судьи в удовлетворении данного ходатайства было отказано. Суд установил факт надлежащего уведомления адвокатов по соглашению, которые не просили об отложении судебного разбирательства и не заявили иных ходатайств. Адвокатом было заявлено </w:t>
      </w:r>
      <w:r w:rsidR="007E512B">
        <w:t>ходатайство об отложении судебного разбирательства на понедельник и рассмотре</w:t>
      </w:r>
      <w:r w:rsidR="00CE7EBA">
        <w:t>нии</w:t>
      </w:r>
      <w:r w:rsidR="007E512B">
        <w:t xml:space="preserve"> материал</w:t>
      </w:r>
      <w:r w:rsidR="00CE7EBA">
        <w:t>а</w:t>
      </w:r>
      <w:r w:rsidR="007E512B">
        <w:t xml:space="preserve"> с участием защитников по соглашению. Также адвокат возражала против удовлетворения ходатайства следователя. Ходатайство следователя было удовлетворено судом частично, без установления дополнительных запретов</w:t>
      </w:r>
      <w:r w:rsidR="0081252B">
        <w:t>.</w:t>
      </w:r>
      <w:r w:rsidR="007E512B">
        <w:t xml:space="preserve"> После оглашения постановления адвокат сообщала заявителю, что ею будет подана апелляционная жалоба, которую адвокат подала 2 ноября 2020 года. Полагает, что нарушений при осуществлении защиты С</w:t>
      </w:r>
      <w:r w:rsidR="00B24D3F">
        <w:t>.</w:t>
      </w:r>
      <w:r w:rsidR="007E512B">
        <w:t xml:space="preserve">И.В. </w:t>
      </w:r>
      <w:r w:rsidR="00CE7EBA">
        <w:t>ей</w:t>
      </w:r>
      <w:r w:rsidR="007E512B">
        <w:t xml:space="preserve"> допущено не было. </w:t>
      </w:r>
    </w:p>
    <w:p w14:paraId="7227F60D" w14:textId="56E826BE" w:rsidR="007E512B" w:rsidRDefault="007E512B" w:rsidP="008B2EF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К объяснениям адвокатом приложены копии следующих документов:</w:t>
      </w:r>
    </w:p>
    <w:p w14:paraId="2323230A" w14:textId="439AA564" w:rsidR="007E512B" w:rsidRPr="00CE7EBA" w:rsidRDefault="007E512B" w:rsidP="00CE7EBA">
      <w:pPr>
        <w:pStyle w:val="a8"/>
        <w:numPr>
          <w:ilvl w:val="0"/>
          <w:numId w:val="3"/>
        </w:numPr>
        <w:jc w:val="both"/>
        <w:rPr>
          <w:color w:val="auto"/>
          <w:szCs w:val="24"/>
        </w:rPr>
      </w:pPr>
      <w:r w:rsidRPr="00CE7EBA">
        <w:rPr>
          <w:color w:val="auto"/>
          <w:szCs w:val="24"/>
        </w:rPr>
        <w:t>требования ЕЦ СЮП АПМО;</w:t>
      </w:r>
    </w:p>
    <w:p w14:paraId="49EF1CB7" w14:textId="7127EEAE" w:rsidR="007E512B" w:rsidRPr="00CE7EBA" w:rsidRDefault="007E512B" w:rsidP="00CE7EBA">
      <w:pPr>
        <w:pStyle w:val="a8"/>
        <w:numPr>
          <w:ilvl w:val="0"/>
          <w:numId w:val="3"/>
        </w:numPr>
        <w:jc w:val="both"/>
        <w:rPr>
          <w:color w:val="auto"/>
          <w:szCs w:val="24"/>
        </w:rPr>
      </w:pPr>
      <w:r w:rsidRPr="00CE7EBA">
        <w:rPr>
          <w:color w:val="auto"/>
          <w:szCs w:val="24"/>
        </w:rPr>
        <w:t>постановления суда от 30.10.2020 г.</w:t>
      </w:r>
    </w:p>
    <w:p w14:paraId="2217E8AC" w14:textId="2639C6FC" w:rsidR="007E512B" w:rsidRPr="00CE7EBA" w:rsidRDefault="007E512B" w:rsidP="00CE7EBA">
      <w:pPr>
        <w:pStyle w:val="a8"/>
        <w:numPr>
          <w:ilvl w:val="0"/>
          <w:numId w:val="3"/>
        </w:numPr>
        <w:jc w:val="both"/>
        <w:rPr>
          <w:color w:val="auto"/>
          <w:szCs w:val="24"/>
        </w:rPr>
      </w:pPr>
      <w:r w:rsidRPr="00CE7EBA">
        <w:rPr>
          <w:color w:val="auto"/>
          <w:szCs w:val="24"/>
        </w:rPr>
        <w:t>протокола судебного заседания от 30.10.2020 г.;</w:t>
      </w:r>
    </w:p>
    <w:p w14:paraId="67F68311" w14:textId="4129DE2D" w:rsidR="007E512B" w:rsidRPr="00CE7EBA" w:rsidRDefault="007E512B" w:rsidP="00CE7EBA">
      <w:pPr>
        <w:pStyle w:val="a8"/>
        <w:numPr>
          <w:ilvl w:val="0"/>
          <w:numId w:val="3"/>
        </w:numPr>
        <w:jc w:val="both"/>
        <w:rPr>
          <w:color w:val="auto"/>
          <w:szCs w:val="24"/>
        </w:rPr>
      </w:pPr>
      <w:r w:rsidRPr="00CE7EBA">
        <w:rPr>
          <w:color w:val="auto"/>
          <w:szCs w:val="24"/>
        </w:rPr>
        <w:t>телефонограмм для адвокатов П</w:t>
      </w:r>
      <w:r w:rsidR="00B24D3F">
        <w:rPr>
          <w:color w:val="auto"/>
          <w:szCs w:val="24"/>
        </w:rPr>
        <w:t>.</w:t>
      </w:r>
      <w:r w:rsidRPr="00CE7EBA">
        <w:rPr>
          <w:color w:val="auto"/>
          <w:szCs w:val="24"/>
        </w:rPr>
        <w:t>А.В. и Ш</w:t>
      </w:r>
      <w:r w:rsidR="00B24D3F">
        <w:rPr>
          <w:color w:val="auto"/>
          <w:szCs w:val="24"/>
        </w:rPr>
        <w:t>.</w:t>
      </w:r>
      <w:r w:rsidRPr="00CE7EBA">
        <w:rPr>
          <w:color w:val="auto"/>
          <w:szCs w:val="24"/>
        </w:rPr>
        <w:t>С.В.</w:t>
      </w:r>
    </w:p>
    <w:p w14:paraId="7934039B" w14:textId="2B5C70E7" w:rsidR="007E512B" w:rsidRPr="00CE7EBA" w:rsidRDefault="007E512B" w:rsidP="00CE7EBA">
      <w:pPr>
        <w:pStyle w:val="a8"/>
        <w:numPr>
          <w:ilvl w:val="0"/>
          <w:numId w:val="3"/>
        </w:numPr>
        <w:jc w:val="both"/>
        <w:rPr>
          <w:color w:val="auto"/>
          <w:szCs w:val="24"/>
        </w:rPr>
      </w:pPr>
      <w:r w:rsidRPr="00CE7EBA">
        <w:rPr>
          <w:color w:val="auto"/>
          <w:szCs w:val="24"/>
        </w:rPr>
        <w:t>требования судьи о назначении защитника;</w:t>
      </w:r>
    </w:p>
    <w:p w14:paraId="67A6E862" w14:textId="55E3DE9D" w:rsidR="007E512B" w:rsidRPr="00CE7EBA" w:rsidRDefault="007E512B" w:rsidP="008B2EF9">
      <w:pPr>
        <w:pStyle w:val="a8"/>
        <w:numPr>
          <w:ilvl w:val="0"/>
          <w:numId w:val="3"/>
        </w:numPr>
        <w:jc w:val="both"/>
        <w:rPr>
          <w:color w:val="auto"/>
          <w:szCs w:val="24"/>
        </w:rPr>
      </w:pPr>
      <w:r w:rsidRPr="00CE7EBA">
        <w:rPr>
          <w:color w:val="auto"/>
          <w:szCs w:val="24"/>
        </w:rPr>
        <w:t>копии апелляционной жалобы.</w:t>
      </w:r>
    </w:p>
    <w:p w14:paraId="51B68C28" w14:textId="12917AFD" w:rsidR="008B2EF9" w:rsidRDefault="008B2EF9" w:rsidP="007E512B">
      <w:pPr>
        <w:ind w:firstLine="708"/>
        <w:jc w:val="both"/>
        <w:rPr>
          <w:color w:val="auto"/>
          <w:szCs w:val="24"/>
        </w:rPr>
      </w:pPr>
      <w:r w:rsidRPr="00C01B3D">
        <w:rPr>
          <w:color w:val="auto"/>
          <w:szCs w:val="24"/>
        </w:rPr>
        <w:t>Адвокат в заседание комиссии посредством видеоконференцсвязи не явилась, о времени и месте рассмотрения дисциплинарного производства извещена надлежащим образом, о возможности использования видеоконференцсвязи осведомлена,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ее отсутствие.</w:t>
      </w:r>
    </w:p>
    <w:p w14:paraId="632BB677" w14:textId="1058F727" w:rsidR="008B2EF9" w:rsidRDefault="008B2EF9" w:rsidP="008B2EF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CE7EBA">
        <w:rPr>
          <w:color w:val="auto"/>
          <w:szCs w:val="24"/>
        </w:rPr>
        <w:t>В заседании комиссии п</w:t>
      </w:r>
      <w:r>
        <w:rPr>
          <w:color w:val="auto"/>
          <w:szCs w:val="24"/>
        </w:rPr>
        <w:t>редставитель заявителя адвокат Ш</w:t>
      </w:r>
      <w:r w:rsidR="00B24D3F">
        <w:rPr>
          <w:color w:val="auto"/>
          <w:szCs w:val="24"/>
        </w:rPr>
        <w:t>.</w:t>
      </w:r>
      <w:r>
        <w:rPr>
          <w:color w:val="auto"/>
          <w:szCs w:val="24"/>
        </w:rPr>
        <w:t>С.В. поддержал доводы жалобы и пояснил, что в действиях адвоката Р</w:t>
      </w:r>
      <w:r w:rsidR="00B24D3F">
        <w:rPr>
          <w:color w:val="auto"/>
          <w:szCs w:val="24"/>
        </w:rPr>
        <w:t>.</w:t>
      </w:r>
      <w:r>
        <w:rPr>
          <w:color w:val="auto"/>
          <w:szCs w:val="24"/>
        </w:rPr>
        <w:t>Е.А. содержится нарушение п. 3 ст. 50 УПК РФ и Решение Совета ФПА «О двойной защите». Это выразилось в том, что адвокат</w:t>
      </w:r>
      <w:r w:rsidR="00CE7EBA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Р</w:t>
      </w:r>
      <w:r w:rsidR="00B24D3F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Е.А. приняла участие в качестве защитника по назначению при отсутствии надлежащего уведомления защитников по соглашению. 29.10.2020 г. они были извещены судом и </w:t>
      </w:r>
      <w:r>
        <w:rPr>
          <w:color w:val="auto"/>
          <w:szCs w:val="24"/>
        </w:rPr>
        <w:lastRenderedPageBreak/>
        <w:t>следователем о том, что заседание по продлению меры пресечения был</w:t>
      </w:r>
      <w:r w:rsidR="00CE7EBA">
        <w:rPr>
          <w:color w:val="auto"/>
          <w:szCs w:val="24"/>
        </w:rPr>
        <w:t>о</w:t>
      </w:r>
      <w:r>
        <w:rPr>
          <w:color w:val="auto"/>
          <w:szCs w:val="24"/>
        </w:rPr>
        <w:t xml:space="preserve"> незаконно назначен</w:t>
      </w:r>
      <w:r w:rsidR="00CE7EBA">
        <w:rPr>
          <w:color w:val="auto"/>
          <w:szCs w:val="24"/>
        </w:rPr>
        <w:t>о</w:t>
      </w:r>
      <w:r>
        <w:rPr>
          <w:color w:val="auto"/>
          <w:szCs w:val="24"/>
        </w:rPr>
        <w:t xml:space="preserve"> на 30.10.2020 г., и не могли принять участие в данном судебном заседании по уважительным причинам, т.к. оба защитника по соглашению были заняты в другом судебном процессе</w:t>
      </w:r>
      <w:r w:rsidR="00CE7EBA">
        <w:rPr>
          <w:color w:val="auto"/>
          <w:szCs w:val="24"/>
        </w:rPr>
        <w:t xml:space="preserve"> или следственных </w:t>
      </w:r>
      <w:proofErr w:type="spellStart"/>
      <w:r w:rsidR="00CE7EBA">
        <w:rPr>
          <w:color w:val="auto"/>
          <w:szCs w:val="24"/>
        </w:rPr>
        <w:t>дейтвиях</w:t>
      </w:r>
      <w:proofErr w:type="spellEnd"/>
      <w:r w:rsidR="00CE7EBA">
        <w:rPr>
          <w:color w:val="auto"/>
          <w:szCs w:val="24"/>
        </w:rPr>
        <w:t>.</w:t>
      </w:r>
    </w:p>
    <w:p w14:paraId="74E3E366" w14:textId="21641603" w:rsidR="008B2EF9" w:rsidRPr="00041F3E" w:rsidRDefault="008B2EF9" w:rsidP="008B2EF9">
      <w:pPr>
        <w:ind w:firstLine="708"/>
        <w:jc w:val="both"/>
        <w:rPr>
          <w:color w:val="auto"/>
          <w:szCs w:val="24"/>
        </w:rPr>
      </w:pPr>
      <w:r w:rsidRPr="00041F3E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>
        <w:rPr>
          <w:color w:val="auto"/>
          <w:szCs w:val="24"/>
        </w:rPr>
        <w:t xml:space="preserve">заслушав </w:t>
      </w:r>
      <w:r w:rsidR="007F760F">
        <w:rPr>
          <w:color w:val="auto"/>
          <w:szCs w:val="24"/>
        </w:rPr>
        <w:t xml:space="preserve">представителя </w:t>
      </w:r>
      <w:r>
        <w:rPr>
          <w:color w:val="auto"/>
          <w:szCs w:val="24"/>
        </w:rPr>
        <w:t xml:space="preserve">заявителя, </w:t>
      </w:r>
      <w:r w:rsidRPr="00041F3E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7ABFB264" w14:textId="77777777" w:rsidR="008B1E90" w:rsidRPr="00331526" w:rsidRDefault="008B1E90" w:rsidP="008B1E90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272B93E0" w14:textId="760D769E" w:rsidR="008B1E90" w:rsidRPr="00331526" w:rsidRDefault="008B1E90" w:rsidP="008B1E90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>
        <w:rPr>
          <w:szCs w:val="24"/>
        </w:rPr>
        <w:t xml:space="preserve"> </w:t>
      </w:r>
    </w:p>
    <w:p w14:paraId="1B4D785B" w14:textId="00066A9E" w:rsidR="008B1E90" w:rsidRDefault="008B1E90" w:rsidP="008B1E90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Вопреки доводам жалобы заявителя комиссия не находит каких-либо нарушений положений КПЭА в действиях адвоката при принятии им поручения на осуществление защиты по назначению </w:t>
      </w:r>
      <w:r>
        <w:rPr>
          <w:szCs w:val="24"/>
        </w:rPr>
        <w:t>С</w:t>
      </w:r>
      <w:r w:rsidR="00B24D3F">
        <w:rPr>
          <w:szCs w:val="24"/>
        </w:rPr>
        <w:t>.</w:t>
      </w:r>
      <w:r>
        <w:rPr>
          <w:szCs w:val="24"/>
        </w:rPr>
        <w:t>И.В.</w:t>
      </w:r>
      <w:r w:rsidRPr="00331526">
        <w:rPr>
          <w:szCs w:val="24"/>
        </w:rPr>
        <w:t xml:space="preserve"> и осуществлении его защиты</w:t>
      </w:r>
      <w:r w:rsidR="00CE7EBA">
        <w:rPr>
          <w:szCs w:val="24"/>
        </w:rPr>
        <w:t>, на основании следующего.</w:t>
      </w:r>
    </w:p>
    <w:p w14:paraId="6915793D" w14:textId="3238DC59" w:rsidR="008B1E90" w:rsidRDefault="008B1E90" w:rsidP="008B1E90">
      <w:pPr>
        <w:ind w:firstLine="708"/>
        <w:jc w:val="both"/>
        <w:rPr>
          <w:szCs w:val="24"/>
        </w:rPr>
      </w:pPr>
      <w:r>
        <w:rPr>
          <w:szCs w:val="24"/>
        </w:rPr>
        <w:t>Как следует из представленных документов, 29 октября 2020 года адвокатом было принято требование  Единого центра СЮП АПМО на осуществление защиты по назначению С</w:t>
      </w:r>
      <w:r w:rsidR="00B24D3F">
        <w:rPr>
          <w:szCs w:val="24"/>
        </w:rPr>
        <w:t>.</w:t>
      </w:r>
      <w:r>
        <w:rPr>
          <w:szCs w:val="24"/>
        </w:rPr>
        <w:t>И.В. в соответствии с Правилами АПМО по исполнению порядка назначения адвокатов в качестве защитников в уголовном судопроизводстве (далее: Правила), утвержденного решением Совета ФПА РФ от 15 марта 2019 года (утвержденными решением Совета Адвокатской палаты Московской области от 18 сентября 2019 года, протокол №14/23-4). В соответствии с п.</w:t>
      </w:r>
      <w:r w:rsidR="00CE7EBA">
        <w:rPr>
          <w:szCs w:val="24"/>
        </w:rPr>
        <w:t xml:space="preserve"> </w:t>
      </w:r>
      <w:r>
        <w:rPr>
          <w:szCs w:val="24"/>
        </w:rPr>
        <w:t xml:space="preserve">6.13 указанных Правил адвокат не вправе по назначению органов дознания, органов предварительного следствия или суда принимать поручение на защиту лиц против их воли, если интересы этих лиц в уголовном судопроизводстве защищают адвокаты на основании заключенных соглашений. Нарушение данного положения рассматривается в качестве дисциплинарного проступка, влекущего дисциплинарную ответственность вплоть до прекращения статуса адвоката. В случае, если участвующий в уголовном деле адвокат по соглашению или по назначению злоупотребляет своими правами, что влечет нарушение прав других участников процесса, в том числе в течение 5 суток не принимает участие в деле, то адвокат, назначенный защитником в соответствии с частью 3 статьи 10 УПК РФ, обязан принять защиту. </w:t>
      </w:r>
    </w:p>
    <w:p w14:paraId="6F4CDEEC" w14:textId="60CF2370" w:rsidR="00112090" w:rsidRDefault="00A2779D" w:rsidP="000D6D44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0D6D44" w:rsidRPr="002067BB">
        <w:rPr>
          <w:szCs w:val="24"/>
        </w:rPr>
        <w:t>Пятисуточный срок (ч. 3 ст. 50 УПК РФ) неявки приглашенного защитника</w:t>
      </w:r>
      <w:r w:rsidR="000D6D44">
        <w:rPr>
          <w:szCs w:val="24"/>
        </w:rPr>
        <w:t xml:space="preserve"> </w:t>
      </w:r>
      <w:r w:rsidR="000D6D44" w:rsidRPr="002067BB">
        <w:rPr>
          <w:szCs w:val="24"/>
        </w:rPr>
        <w:t>вписан в разнообразные ситуации обычного течения всех стадий уголовного</w:t>
      </w:r>
      <w:r w:rsidR="000D6D44">
        <w:rPr>
          <w:szCs w:val="24"/>
        </w:rPr>
        <w:t xml:space="preserve"> </w:t>
      </w:r>
      <w:r w:rsidR="000D6D44" w:rsidRPr="002067BB">
        <w:rPr>
          <w:szCs w:val="24"/>
        </w:rPr>
        <w:t xml:space="preserve">судопроизводства и может быть вызван самыми разнообразными причинами. </w:t>
      </w:r>
      <w:r w:rsidR="00112090">
        <w:rPr>
          <w:szCs w:val="24"/>
        </w:rPr>
        <w:t xml:space="preserve">Закон устанавливает различные, в том числе и сокращенные сроки совершения различных процессуальных действий. Так, в частности, ходатайство о продлении срока содержания под стражей, в соответствии с п.8 ст.109 УПК РФ должно быть рассмотрено судом </w:t>
      </w:r>
      <w:r w:rsidR="00112090" w:rsidRPr="00112090">
        <w:rPr>
          <w:szCs w:val="24"/>
        </w:rPr>
        <w:t>не позднее чем через 5 суток со дня получения ходатайства</w:t>
      </w:r>
      <w:r w:rsidR="00112090">
        <w:rPr>
          <w:szCs w:val="24"/>
        </w:rPr>
        <w:t>, т.е. положение о назначении защитника не ранее истечения срока, установленного ч.3 ст.50 УПК РФ</w:t>
      </w:r>
      <w:r w:rsidR="00CE7EBA">
        <w:rPr>
          <w:szCs w:val="24"/>
        </w:rPr>
        <w:t>,</w:t>
      </w:r>
      <w:r w:rsidR="00112090">
        <w:rPr>
          <w:szCs w:val="24"/>
        </w:rPr>
        <w:t xml:space="preserve"> не является абсолютным и должно оцениваться в</w:t>
      </w:r>
      <w:r w:rsidR="00CE7EBA">
        <w:rPr>
          <w:szCs w:val="24"/>
        </w:rPr>
        <w:t xml:space="preserve"> системной</w:t>
      </w:r>
      <w:r w:rsidR="00112090">
        <w:rPr>
          <w:szCs w:val="24"/>
        </w:rPr>
        <w:t xml:space="preserve"> взаимосвязи с другими нормами уголовного-процессуального законодательства. </w:t>
      </w:r>
    </w:p>
    <w:p w14:paraId="66D053BE" w14:textId="7310EBE2" w:rsidR="000D6D44" w:rsidRDefault="000D6D44" w:rsidP="000D6D44">
      <w:pPr>
        <w:ind w:firstLine="708"/>
        <w:jc w:val="both"/>
        <w:rPr>
          <w:szCs w:val="24"/>
        </w:rPr>
      </w:pPr>
      <w:r w:rsidRPr="002067BB">
        <w:rPr>
          <w:szCs w:val="24"/>
        </w:rPr>
        <w:t>В</w:t>
      </w:r>
      <w:r>
        <w:rPr>
          <w:szCs w:val="24"/>
        </w:rPr>
        <w:t xml:space="preserve"> </w:t>
      </w:r>
      <w:r w:rsidRPr="002067BB">
        <w:rPr>
          <w:szCs w:val="24"/>
        </w:rPr>
        <w:t>подобных ситуациях защитник по назначению, соблюдая требования закона</w:t>
      </w:r>
      <w:r>
        <w:rPr>
          <w:szCs w:val="24"/>
        </w:rPr>
        <w:t xml:space="preserve"> </w:t>
      </w:r>
      <w:r w:rsidRPr="000F4138">
        <w:rPr>
          <w:szCs w:val="24"/>
        </w:rPr>
        <w:t>должен действовать с учетом конкретных обстоятельств и, прежде всего,</w:t>
      </w:r>
      <w:r>
        <w:rPr>
          <w:szCs w:val="24"/>
        </w:rPr>
        <w:t xml:space="preserve"> </w:t>
      </w:r>
      <w:r w:rsidRPr="000F4138">
        <w:rPr>
          <w:szCs w:val="24"/>
        </w:rPr>
        <w:t>располагать надлежащими данными об извещении защитника по соглашению</w:t>
      </w:r>
      <w:r>
        <w:rPr>
          <w:szCs w:val="24"/>
        </w:rPr>
        <w:t>, чтобы не допустить нарушения права обвиняемого на защиту.</w:t>
      </w:r>
      <w:r w:rsidR="00112090">
        <w:rPr>
          <w:szCs w:val="24"/>
        </w:rPr>
        <w:t xml:space="preserve"> </w:t>
      </w:r>
    </w:p>
    <w:p w14:paraId="2AEB2E41" w14:textId="2305BD81" w:rsidR="00290A43" w:rsidRDefault="000D6D44" w:rsidP="00290A43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Как следует из материалов дисциплинарного производства</w:t>
      </w:r>
      <w:r w:rsidR="00CE7EBA">
        <w:rPr>
          <w:szCs w:val="24"/>
        </w:rPr>
        <w:t>,</w:t>
      </w:r>
      <w:r>
        <w:rPr>
          <w:szCs w:val="24"/>
        </w:rPr>
        <w:t xml:space="preserve"> защитники заявителя по соглашению адвокат П</w:t>
      </w:r>
      <w:r w:rsidR="00B24D3F">
        <w:rPr>
          <w:szCs w:val="24"/>
        </w:rPr>
        <w:t>.</w:t>
      </w:r>
      <w:r>
        <w:rPr>
          <w:szCs w:val="24"/>
        </w:rPr>
        <w:t>А.В. и адвокат Ш</w:t>
      </w:r>
      <w:r w:rsidR="00B24D3F">
        <w:rPr>
          <w:szCs w:val="24"/>
        </w:rPr>
        <w:t>.</w:t>
      </w:r>
      <w:r>
        <w:rPr>
          <w:szCs w:val="24"/>
        </w:rPr>
        <w:t xml:space="preserve">С.В. 29 октября 2020 года были извещены телефонограммой о месте и времени судебного разбирательства. </w:t>
      </w:r>
    </w:p>
    <w:p w14:paraId="3BEC396F" w14:textId="28E4A3F1" w:rsidR="00C8683C" w:rsidRDefault="00C8683C" w:rsidP="00C8683C">
      <w:pPr>
        <w:ind w:firstLine="708"/>
        <w:jc w:val="both"/>
      </w:pPr>
      <w:r>
        <w:t>Комиссия обращает внимание, что защитники на основании заключенных соглашений, получив телефонограммы о рассмотрении ходатайства о продлении запрета определенных действий</w:t>
      </w:r>
      <w:r w:rsidR="00CE7EBA">
        <w:t>,</w:t>
      </w:r>
      <w:r>
        <w:t xml:space="preserve"> не просили отложить рассмотрение судом ходатайства и не предоставили суду каких-либо доказательств, подтверждающих уважительность причин неявки в судебное заседание 30 октября 2020 года. Из текста телефонограмм усматривается, что адвокат Ш</w:t>
      </w:r>
      <w:r w:rsidR="00B24D3F">
        <w:t>.</w:t>
      </w:r>
      <w:r>
        <w:t>С.В. заявил о его нахождении в г.</w:t>
      </w:r>
      <w:r w:rsidR="00CE7EBA">
        <w:t xml:space="preserve"> </w:t>
      </w:r>
      <w:r>
        <w:t>М</w:t>
      </w:r>
      <w:r w:rsidR="00B24D3F">
        <w:t>.</w:t>
      </w:r>
      <w:r>
        <w:t xml:space="preserve"> в командировке, а адвокат П</w:t>
      </w:r>
      <w:r w:rsidR="00B24D3F">
        <w:t>.</w:t>
      </w:r>
      <w:r>
        <w:t xml:space="preserve">А.В. сообщил о занятости в других, ранее назначенных процессах. </w:t>
      </w:r>
    </w:p>
    <w:p w14:paraId="75CD0798" w14:textId="77777777" w:rsidR="00CE7EBA" w:rsidRDefault="00290A43" w:rsidP="00290A43">
      <w:pPr>
        <w:ind w:firstLine="708"/>
        <w:jc w:val="both"/>
        <w:rPr>
          <w:szCs w:val="24"/>
        </w:rPr>
      </w:pPr>
      <w:r>
        <w:rPr>
          <w:szCs w:val="24"/>
        </w:rPr>
        <w:t xml:space="preserve">Оценивая довод заявителя о том, что его защитники по соглашению были заняты и не могли явиться в суд, Комиссия учитывает следующее. </w:t>
      </w:r>
      <w:r w:rsidR="000D6D44">
        <w:rPr>
          <w:szCs w:val="24"/>
        </w:rPr>
        <w:t xml:space="preserve">Заявитель обвиняется в совершении двенадцати преступлений, предусмотренных ч.3 ст.30, ч.4, ст.159; п. «б» ч.4 ст.158 УК РФ, относящихся </w:t>
      </w:r>
      <w:r w:rsidR="00112090">
        <w:rPr>
          <w:szCs w:val="24"/>
        </w:rPr>
        <w:t xml:space="preserve">к категории тяжких. В соответствии с </w:t>
      </w:r>
      <w:bookmarkStart w:id="1" w:name="_Hlk58265350"/>
      <w:r w:rsidR="00112090" w:rsidRPr="00112090">
        <w:rPr>
          <w:szCs w:val="24"/>
        </w:rPr>
        <w:t>Разъяснение</w:t>
      </w:r>
      <w:r w:rsidR="00112090">
        <w:rPr>
          <w:szCs w:val="24"/>
        </w:rPr>
        <w:t>м</w:t>
      </w:r>
      <w:r w:rsidR="00112090" w:rsidRPr="00112090">
        <w:rPr>
          <w:szCs w:val="24"/>
        </w:rPr>
        <w:t xml:space="preserve"> Комиссии Федеральной палаты адвокатов по этике и стандартам N 01/18</w:t>
      </w:r>
      <w:r w:rsidR="00112090">
        <w:rPr>
          <w:szCs w:val="24"/>
        </w:rPr>
        <w:t xml:space="preserve"> </w:t>
      </w:r>
      <w:r w:rsidR="00112090" w:rsidRPr="00112090">
        <w:rPr>
          <w:szCs w:val="24"/>
        </w:rPr>
        <w:t>"По вопросам приоритета участия адвоката в судебных заседаниях и приоритета профессиональной деятельности над иной деятельностью"</w:t>
      </w:r>
      <w:r w:rsidR="00112090">
        <w:rPr>
          <w:szCs w:val="24"/>
        </w:rPr>
        <w:t xml:space="preserve"> </w:t>
      </w:r>
      <w:r w:rsidR="00112090" w:rsidRPr="00112090">
        <w:rPr>
          <w:szCs w:val="24"/>
        </w:rPr>
        <w:t>(утв. решением Совета Федеральной палаты адвокатов от 16.02.2018 (протокол N 1))</w:t>
      </w:r>
      <w:bookmarkEnd w:id="1"/>
      <w:r w:rsidR="00112090">
        <w:rPr>
          <w:szCs w:val="24"/>
        </w:rPr>
        <w:t xml:space="preserve"> а</w:t>
      </w:r>
      <w:r w:rsidR="00112090" w:rsidRPr="00112090">
        <w:rPr>
          <w:szCs w:val="24"/>
        </w:rPr>
        <w:t>двокат при осуществлении профессиональной деятельности обязан честно, разумно, добросовестно, принципиально и своевременно исполнять обязанности, отстаивать права и законные интересы доверителя всеми не запрещенными законодательством Российской Федерации средствами, соблюдать Кодекс профессиональной этики адвоката (подпункты 1 и 4 пункта 1 статьи 7 Федерального закона "Об адвокатской деятельности и адвокатуре в Российской Федерации", пункт 1 статьи 8 Кодекса профессиональной этики адвоката).</w:t>
      </w:r>
      <w:r w:rsidR="00112090">
        <w:rPr>
          <w:szCs w:val="24"/>
        </w:rPr>
        <w:t xml:space="preserve"> </w:t>
      </w:r>
      <w:r w:rsidR="00112090" w:rsidRPr="00112090">
        <w:rPr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 адвокат должен заблаговременно уведомить об этом суд и согласовать с ним время совершения процессуальных действий (пункт 1 статьи 14 Кодекса профессиональной этики адвоката).</w:t>
      </w:r>
      <w:r w:rsidR="00112090">
        <w:rPr>
          <w:szCs w:val="24"/>
        </w:rPr>
        <w:t xml:space="preserve"> </w:t>
      </w:r>
    </w:p>
    <w:p w14:paraId="427AE03C" w14:textId="090DE9BF" w:rsidR="00112090" w:rsidRPr="00112090" w:rsidRDefault="00112090" w:rsidP="00290A43">
      <w:pPr>
        <w:ind w:firstLine="708"/>
        <w:jc w:val="both"/>
        <w:rPr>
          <w:szCs w:val="24"/>
        </w:rPr>
      </w:pPr>
      <w:r w:rsidRPr="00112090">
        <w:rPr>
          <w:szCs w:val="24"/>
        </w:rPr>
        <w:t>Имея в производстве несколько дел от доверителей, адвокат, не дожидаясь официального уведомления суда о назначении судебного заседания, обязан следить за их движением и по возможности согласовывать (заблаговременно) с судом даты судебных заседаний в целях исключения назначения их на одну дату.</w:t>
      </w:r>
      <w:r>
        <w:rPr>
          <w:szCs w:val="24"/>
        </w:rPr>
        <w:t xml:space="preserve"> </w:t>
      </w:r>
      <w:r w:rsidRPr="00112090">
        <w:rPr>
          <w:szCs w:val="24"/>
        </w:rPr>
        <w:t>При отложении судом разбирательства дела и решении вопроса о назначении судебного заседания на новую дату адвокат обязан по возможности сообщить суду о своей занятости в судебных заседаниях по иным делам, назначенным к рассмотрению.</w:t>
      </w:r>
      <w:r>
        <w:rPr>
          <w:szCs w:val="24"/>
        </w:rPr>
        <w:t xml:space="preserve"> </w:t>
      </w:r>
      <w:r w:rsidRPr="00112090">
        <w:rPr>
          <w:szCs w:val="24"/>
        </w:rPr>
        <w:t>В том случае, если, несмотря на предпринятые адвокатом меры, дела, которые ведет адвокат, назначены к рассмотрению в разных судах на одну дату, адвокат, отдавая приоритет своего участия по одному из них, должен учитывать следующие обстоятельства:</w:t>
      </w:r>
    </w:p>
    <w:p w14:paraId="7EF9323D" w14:textId="77777777" w:rsidR="00112090" w:rsidRPr="00112090" w:rsidRDefault="00112090" w:rsidP="00112090">
      <w:pPr>
        <w:ind w:firstLine="708"/>
        <w:jc w:val="both"/>
        <w:rPr>
          <w:szCs w:val="24"/>
        </w:rPr>
      </w:pPr>
      <w:r w:rsidRPr="00112090">
        <w:rPr>
          <w:szCs w:val="24"/>
        </w:rPr>
        <w:t>- 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рассмотрения дела судом, в том числе и по причине неоднократного отложения разбирательства дела в связи с неявкой адвоката в судебное заседание, а также нарушение прав иных участников процесса;</w:t>
      </w:r>
    </w:p>
    <w:p w14:paraId="39094333" w14:textId="77777777" w:rsidR="00112090" w:rsidRPr="00112090" w:rsidRDefault="00112090" w:rsidP="00112090">
      <w:pPr>
        <w:ind w:firstLine="708"/>
        <w:jc w:val="both"/>
        <w:rPr>
          <w:szCs w:val="24"/>
        </w:rPr>
      </w:pPr>
      <w:r w:rsidRPr="00112090">
        <w:rPr>
          <w:szCs w:val="24"/>
        </w:rPr>
        <w:t>- тяжесть предъявленного подзащитному обвинения;</w:t>
      </w:r>
    </w:p>
    <w:p w14:paraId="3363CAE1" w14:textId="77777777" w:rsidR="00112090" w:rsidRPr="00112090" w:rsidRDefault="00112090" w:rsidP="00112090">
      <w:pPr>
        <w:ind w:firstLine="708"/>
        <w:jc w:val="both"/>
        <w:rPr>
          <w:szCs w:val="24"/>
        </w:rPr>
      </w:pPr>
      <w:r w:rsidRPr="00112090">
        <w:rPr>
          <w:szCs w:val="24"/>
        </w:rPr>
        <w:t>- длительность содержания обвиняемого под стражей;</w:t>
      </w:r>
    </w:p>
    <w:p w14:paraId="4EBE3A3A" w14:textId="7AAE637A" w:rsidR="00112090" w:rsidRDefault="00112090" w:rsidP="00112090">
      <w:pPr>
        <w:ind w:firstLine="708"/>
        <w:jc w:val="both"/>
        <w:rPr>
          <w:szCs w:val="24"/>
        </w:rPr>
      </w:pPr>
      <w:r w:rsidRPr="00112090">
        <w:rPr>
          <w:szCs w:val="24"/>
        </w:rPr>
        <w:t>- сложность административного, гражданского дела и т.п.</w:t>
      </w:r>
    </w:p>
    <w:p w14:paraId="4A3434C0" w14:textId="1A6FB74C" w:rsidR="00FA671F" w:rsidRDefault="00112090" w:rsidP="00112090">
      <w:pPr>
        <w:jc w:val="both"/>
        <w:rPr>
          <w:szCs w:val="24"/>
        </w:rPr>
      </w:pPr>
      <w:r>
        <w:rPr>
          <w:szCs w:val="24"/>
        </w:rPr>
        <w:tab/>
        <w:t>Таким образом, с учетом позиции заявителя и его защитников</w:t>
      </w:r>
      <w:r w:rsidR="00FA671F">
        <w:rPr>
          <w:szCs w:val="24"/>
        </w:rPr>
        <w:t xml:space="preserve"> об истечении срока действия</w:t>
      </w:r>
      <w:r w:rsidR="00CE7EBA">
        <w:rPr>
          <w:szCs w:val="24"/>
        </w:rPr>
        <w:t xml:space="preserve"> </w:t>
      </w:r>
      <w:r w:rsidR="00FA671F">
        <w:rPr>
          <w:szCs w:val="24"/>
        </w:rPr>
        <w:t xml:space="preserve">ранее установленной меры пресечения, тяжести предъявленного доверителю обвинения, возможности наступления для доверителя неблагоприятных последствий, вызванных неявкой в судебное заседание защитников по соглашению, адвокаты               </w:t>
      </w:r>
      <w:r w:rsidR="00FA671F">
        <w:rPr>
          <w:szCs w:val="24"/>
        </w:rPr>
        <w:lastRenderedPageBreak/>
        <w:t>П</w:t>
      </w:r>
      <w:r w:rsidR="00B24D3F">
        <w:rPr>
          <w:szCs w:val="24"/>
        </w:rPr>
        <w:t>.</w:t>
      </w:r>
      <w:r w:rsidR="00FA671F">
        <w:rPr>
          <w:szCs w:val="24"/>
        </w:rPr>
        <w:t>А.В. и адвокат Ш</w:t>
      </w:r>
      <w:r w:rsidR="00B24D3F">
        <w:rPr>
          <w:szCs w:val="24"/>
        </w:rPr>
        <w:t>.</w:t>
      </w:r>
      <w:r w:rsidR="00FA671F">
        <w:rPr>
          <w:szCs w:val="24"/>
        </w:rPr>
        <w:t xml:space="preserve">С.В. были обязаны принять меры к обеспечению своей явки в судебное заседание 30 октября 2020 года. При этом учитывая положения п. 12 ч. 4  </w:t>
      </w:r>
      <w:r w:rsidR="00FA671F" w:rsidRPr="00FA671F">
        <w:rPr>
          <w:szCs w:val="24"/>
        </w:rPr>
        <w:t>Постановлени</w:t>
      </w:r>
      <w:r w:rsidR="00FA671F">
        <w:rPr>
          <w:szCs w:val="24"/>
        </w:rPr>
        <w:t>я</w:t>
      </w:r>
      <w:r w:rsidR="00FA671F" w:rsidRPr="00FA671F">
        <w:rPr>
          <w:szCs w:val="24"/>
        </w:rPr>
        <w:t xml:space="preserve"> Пленума Верховного Суда Российской Федерации от 30 июня 2015 г. N 29  </w:t>
      </w:r>
      <w:r w:rsidR="00CE7EBA">
        <w:rPr>
          <w:szCs w:val="24"/>
        </w:rPr>
        <w:t>«</w:t>
      </w:r>
      <w:r w:rsidR="00FA671F" w:rsidRPr="00FA671F">
        <w:rPr>
          <w:szCs w:val="24"/>
        </w:rPr>
        <w:t>О практике применения судами законодательства, обеспечивающего право на защиту в уголовном судопроизводстве</w:t>
      </w:r>
      <w:r w:rsidR="00CE7EBA">
        <w:rPr>
          <w:szCs w:val="24"/>
        </w:rPr>
        <w:t>»</w:t>
      </w:r>
      <w:r w:rsidR="00FA671F">
        <w:rPr>
          <w:szCs w:val="24"/>
        </w:rPr>
        <w:t xml:space="preserve"> было достаточно обеспечить явку одного из адвокатов</w:t>
      </w:r>
      <w:r w:rsidR="00CE7EBA">
        <w:rPr>
          <w:szCs w:val="24"/>
        </w:rPr>
        <w:t xml:space="preserve"> по соглашению.</w:t>
      </w:r>
      <w:r w:rsidR="00FA671F">
        <w:rPr>
          <w:szCs w:val="24"/>
        </w:rPr>
        <w:t xml:space="preserve"> </w:t>
      </w:r>
    </w:p>
    <w:p w14:paraId="4847DC6D" w14:textId="5110CF10" w:rsidR="00CE7EBA" w:rsidRDefault="00FA671F" w:rsidP="00112090">
      <w:pPr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Комиссия не может сделать вывод о наличии </w:t>
      </w:r>
      <w:r w:rsidR="0081252B">
        <w:rPr>
          <w:szCs w:val="24"/>
        </w:rPr>
        <w:t xml:space="preserve">или отсутствии </w:t>
      </w:r>
      <w:r>
        <w:rPr>
          <w:szCs w:val="24"/>
        </w:rPr>
        <w:t>уважительных причин для неявки адвоката П</w:t>
      </w:r>
      <w:r w:rsidR="00B24D3F">
        <w:rPr>
          <w:szCs w:val="24"/>
        </w:rPr>
        <w:t>.</w:t>
      </w:r>
      <w:r>
        <w:rPr>
          <w:szCs w:val="24"/>
        </w:rPr>
        <w:t>А.В. и адвоката Ш</w:t>
      </w:r>
      <w:r w:rsidR="00B24D3F">
        <w:rPr>
          <w:szCs w:val="24"/>
        </w:rPr>
        <w:t>.</w:t>
      </w:r>
      <w:r>
        <w:rPr>
          <w:szCs w:val="24"/>
        </w:rPr>
        <w:t xml:space="preserve">С.В. в судебное заседание 30 октября 2020 года, </w:t>
      </w:r>
      <w:r w:rsidR="0081252B">
        <w:rPr>
          <w:szCs w:val="24"/>
        </w:rPr>
        <w:t xml:space="preserve">а также о приоритете участия адвокатов с учетом приведенного выше  </w:t>
      </w:r>
      <w:r w:rsidR="0081252B" w:rsidRPr="00112090">
        <w:rPr>
          <w:szCs w:val="24"/>
        </w:rPr>
        <w:t>Разъяснени</w:t>
      </w:r>
      <w:r w:rsidR="0081252B">
        <w:rPr>
          <w:szCs w:val="24"/>
        </w:rPr>
        <w:t>я</w:t>
      </w:r>
      <w:r w:rsidR="0081252B" w:rsidRPr="00112090">
        <w:rPr>
          <w:szCs w:val="24"/>
        </w:rPr>
        <w:t xml:space="preserve"> Комиссии Федеральной палаты адвокатов по этике и стандартам N 01/18</w:t>
      </w:r>
      <w:r w:rsidR="00CE7EBA">
        <w:rPr>
          <w:szCs w:val="24"/>
        </w:rPr>
        <w:t>,</w:t>
      </w:r>
      <w:r w:rsidR="0081252B">
        <w:rPr>
          <w:szCs w:val="24"/>
        </w:rPr>
        <w:t xml:space="preserve">  </w:t>
      </w:r>
      <w:r>
        <w:rPr>
          <w:szCs w:val="24"/>
        </w:rPr>
        <w:t>поскольку подтверждающих документов адвокаты</w:t>
      </w:r>
      <w:r w:rsidR="001F35AF">
        <w:rPr>
          <w:szCs w:val="24"/>
        </w:rPr>
        <w:t xml:space="preserve"> ни</w:t>
      </w:r>
      <w:r>
        <w:rPr>
          <w:szCs w:val="24"/>
        </w:rPr>
        <w:t xml:space="preserve"> в суд, ни в распоряжение Комиссии</w:t>
      </w:r>
      <w:r w:rsidR="001F35AF">
        <w:rPr>
          <w:szCs w:val="24"/>
        </w:rPr>
        <w:t xml:space="preserve"> до заседания</w:t>
      </w:r>
      <w:r>
        <w:rPr>
          <w:szCs w:val="24"/>
        </w:rPr>
        <w:t xml:space="preserve"> не предоставили</w:t>
      </w:r>
      <w:r w:rsidR="004C3A6D">
        <w:rPr>
          <w:szCs w:val="24"/>
        </w:rPr>
        <w:t>.</w:t>
      </w:r>
      <w:r>
        <w:rPr>
          <w:szCs w:val="24"/>
        </w:rPr>
        <w:t xml:space="preserve"> </w:t>
      </w:r>
      <w:r w:rsidR="00CE7EBA">
        <w:rPr>
          <w:szCs w:val="24"/>
        </w:rPr>
        <w:t xml:space="preserve">Документы, </w:t>
      </w:r>
      <w:r w:rsidR="001F35AF">
        <w:rPr>
          <w:szCs w:val="24"/>
        </w:rPr>
        <w:t>представленные</w:t>
      </w:r>
      <w:r w:rsidR="00CE7EBA">
        <w:rPr>
          <w:szCs w:val="24"/>
        </w:rPr>
        <w:t xml:space="preserve"> в заседании Комиссии адвокатом П</w:t>
      </w:r>
      <w:r w:rsidR="00B24D3F">
        <w:rPr>
          <w:szCs w:val="24"/>
        </w:rPr>
        <w:t>.</w:t>
      </w:r>
      <w:r w:rsidR="00CE7EBA">
        <w:rPr>
          <w:szCs w:val="24"/>
        </w:rPr>
        <w:t>А.В. о занятости в следственных действиях по другому уголовному делу</w:t>
      </w:r>
      <w:r w:rsidR="001F35AF">
        <w:rPr>
          <w:szCs w:val="24"/>
        </w:rPr>
        <w:t xml:space="preserve"> 30.10.2020 г. не свидетельствуют о выполнении адвокатом </w:t>
      </w:r>
      <w:r w:rsidR="001F35AF" w:rsidRPr="001F35AF">
        <w:rPr>
          <w:szCs w:val="24"/>
        </w:rPr>
        <w:t>Разъяснени</w:t>
      </w:r>
      <w:r w:rsidR="001F35AF">
        <w:rPr>
          <w:szCs w:val="24"/>
        </w:rPr>
        <w:t>я</w:t>
      </w:r>
      <w:r w:rsidR="001F35AF" w:rsidRPr="001F35AF">
        <w:rPr>
          <w:szCs w:val="24"/>
        </w:rPr>
        <w:t xml:space="preserve"> Комиссии Федеральной палаты адвокатов по этике и стандартам N 01/18 "По вопросам приоритета участия адвоката в судебных заседаниях и приоритета профессиональной деятельности над иной деятельностью" </w:t>
      </w:r>
      <w:r w:rsidR="001F35AF">
        <w:rPr>
          <w:szCs w:val="24"/>
        </w:rPr>
        <w:t>по причинам, указанным выше.</w:t>
      </w:r>
    </w:p>
    <w:p w14:paraId="6B8353B4" w14:textId="6CAEDB4D" w:rsidR="00FA671F" w:rsidRPr="00CE7EBA" w:rsidRDefault="001F35AF" w:rsidP="00CE7EBA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</w:t>
      </w:r>
      <w:r w:rsidR="004C3A6D">
        <w:rPr>
          <w:szCs w:val="24"/>
        </w:rPr>
        <w:t xml:space="preserve">Комиссия </w:t>
      </w:r>
      <w:r w:rsidR="00FA671F">
        <w:rPr>
          <w:szCs w:val="24"/>
        </w:rPr>
        <w:t>обращает внимание, что  в</w:t>
      </w:r>
      <w:r w:rsidR="00FA671F">
        <w:t xml:space="preserve"> решении Совета ФПА РФ от 27.09.2013 указывается, что действия (бездействие) защитников по соглашению, которые без уважительных причин не являются в судебное заседание, либо иным способом умышленно затягивают судебные процессы в уголовном судопроизводстве подрывают честь и достоинство адвокатской профессии, умаляют престиж адвокатуры.</w:t>
      </w:r>
    </w:p>
    <w:p w14:paraId="5268DF9F" w14:textId="06D36040" w:rsidR="0081252B" w:rsidRDefault="0081252B" w:rsidP="00112090">
      <w:pPr>
        <w:jc w:val="both"/>
      </w:pPr>
      <w:r>
        <w:tab/>
        <w:t>Комиссия указывает на ошибочность мнения о том, что обязанность явиться в судебное заседание возлагается только на адвокатов по назначению. Вышеуказанная норма Кодекса профессиональной этики адвоката распространяется на адвокатов независимо от оснований их участия в защите по уголовному делу.</w:t>
      </w:r>
    </w:p>
    <w:p w14:paraId="160FB5DE" w14:textId="3A564009" w:rsidR="0081252B" w:rsidRDefault="0081252B" w:rsidP="0081252B">
      <w:pPr>
        <w:ind w:firstLine="708"/>
        <w:jc w:val="both"/>
        <w:rPr>
          <w:szCs w:val="24"/>
        </w:rPr>
      </w:pPr>
      <w:r>
        <w:t>Оценивая довод заявителя о том, что</w:t>
      </w:r>
      <w:r>
        <w:rPr>
          <w:szCs w:val="24"/>
        </w:rPr>
        <w:t xml:space="preserve"> единственным стимулом участия адвоката по назначению явля</w:t>
      </w:r>
      <w:r w:rsidR="004C3A6D">
        <w:rPr>
          <w:szCs w:val="24"/>
        </w:rPr>
        <w:t>лась</w:t>
      </w:r>
      <w:r>
        <w:rPr>
          <w:szCs w:val="24"/>
        </w:rPr>
        <w:t xml:space="preserve"> цель завязать связи с правоохранительными органами и помогать предварительному следствию, сделанный на основании утверждения о том, что обязанность участия адвоката в делах по назначению вытекает из акта доброй воли самого адвоката, Комиссия считает необходимым разъяснить заявителю, что в соответствии с п.2 ч.1 ст.7 </w:t>
      </w:r>
      <w:r w:rsidRPr="00331526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предварительного следствия и суда. При этом </w:t>
      </w:r>
      <w:r w:rsidR="00290A43">
        <w:rPr>
          <w:szCs w:val="24"/>
        </w:rPr>
        <w:t>в соответствии с п.1 ст.10 КПЭА з</w:t>
      </w:r>
      <w:r w:rsidR="00290A43" w:rsidRPr="00290A43">
        <w:rPr>
          <w:szCs w:val="24"/>
        </w:rPr>
        <w:t>акон и нравственность в профессии адвоката выше воли доверителя. Никакие пожелания, просьбы или требования доверителя, направленные к несоблюдению закона или нарушению правил, предусмотренных настоящим Кодексом, не могут быть исполнены адвокатом.</w:t>
      </w:r>
    </w:p>
    <w:p w14:paraId="214AFEF6" w14:textId="338DBCA7" w:rsidR="00C8683C" w:rsidRDefault="00C8683C" w:rsidP="00C8683C">
      <w:pPr>
        <w:ind w:firstLine="708"/>
        <w:jc w:val="both"/>
        <w:rPr>
          <w:szCs w:val="24"/>
        </w:rPr>
      </w:pPr>
      <w:r>
        <w:rPr>
          <w:szCs w:val="24"/>
        </w:rPr>
        <w:t>Комиссия приходит к выводу о том, что с учетом вынесения судом мотивированного постановления об отказе в удовлетворении ходатайства заявителя об отводе адвоката у адвоката Р</w:t>
      </w:r>
      <w:r w:rsidR="00B24D3F">
        <w:rPr>
          <w:szCs w:val="24"/>
        </w:rPr>
        <w:t>.</w:t>
      </w:r>
      <w:r>
        <w:rPr>
          <w:szCs w:val="24"/>
        </w:rPr>
        <w:t xml:space="preserve">Е.А. отсутствовали основания для того, чтобы в соответствии с абз.2 п.2.1. решения Совета ФПА РФ «О двойной защите» устраниться от участия в деле. Судом в постановлении отражено отсутствие ходатайств защитников по соглашению об отложении судебного разбирательства, что как указал заявитель в возражениях на объяснение адвоката являлось согласованной с ним позицией его адвокатов по соглашению. </w:t>
      </w:r>
    </w:p>
    <w:p w14:paraId="7C879758" w14:textId="57223D91" w:rsidR="00290A43" w:rsidRDefault="00290A43" w:rsidP="0081252B">
      <w:pPr>
        <w:ind w:firstLine="708"/>
        <w:jc w:val="both"/>
        <w:rPr>
          <w:szCs w:val="24"/>
        </w:rPr>
      </w:pPr>
      <w:r>
        <w:rPr>
          <w:szCs w:val="24"/>
        </w:rPr>
        <w:t>Комиссия учитывает, что заявитель в жалобе указывает на наличие у него позиции, согласованной с защитниками по соглашению о том, что на момент рассмотрения судом ходатайства о продлении меры пресечения, ее срок уже истек и ни рассмотрение ходатайства о ее продлении</w:t>
      </w:r>
      <w:r w:rsidR="004C3A6D">
        <w:rPr>
          <w:szCs w:val="24"/>
        </w:rPr>
        <w:t xml:space="preserve"> в данном судебном заседании</w:t>
      </w:r>
      <w:r>
        <w:rPr>
          <w:szCs w:val="24"/>
        </w:rPr>
        <w:t>, ни отложение судебного заседания было невозможным. Заявитель указывает, что именно по этой причине в материалах дела «отсутствуют ходатайства моих защитников о переносе судебного процесса, данная позиция была со мной согласована и одобрена». Таким образом, ни заявитель, ни его защитники адвокаты П</w:t>
      </w:r>
      <w:r w:rsidR="00B24D3F">
        <w:rPr>
          <w:szCs w:val="24"/>
        </w:rPr>
        <w:t>.</w:t>
      </w:r>
      <w:r>
        <w:rPr>
          <w:szCs w:val="24"/>
        </w:rPr>
        <w:t>А.В. и Ш</w:t>
      </w:r>
      <w:r w:rsidR="00B24D3F">
        <w:rPr>
          <w:szCs w:val="24"/>
        </w:rPr>
        <w:t>.</w:t>
      </w:r>
      <w:r>
        <w:rPr>
          <w:szCs w:val="24"/>
        </w:rPr>
        <w:t xml:space="preserve">С.В.  не намеревались заявлять </w:t>
      </w:r>
      <w:r w:rsidR="00C8683C">
        <w:rPr>
          <w:szCs w:val="24"/>
        </w:rPr>
        <w:t xml:space="preserve">и не </w:t>
      </w:r>
      <w:r w:rsidR="00C8683C">
        <w:rPr>
          <w:szCs w:val="24"/>
        </w:rPr>
        <w:lastRenderedPageBreak/>
        <w:t xml:space="preserve">заявили </w:t>
      </w:r>
      <w:r>
        <w:rPr>
          <w:szCs w:val="24"/>
        </w:rPr>
        <w:t>ходатайство об отложении судебного разбирательства, в том числе и в связи с неявкой защитников.</w:t>
      </w:r>
      <w:r w:rsidR="00BF47E1">
        <w:rPr>
          <w:szCs w:val="24"/>
        </w:rPr>
        <w:t xml:space="preserve"> </w:t>
      </w:r>
      <w:r w:rsidR="00C8683C">
        <w:rPr>
          <w:szCs w:val="24"/>
        </w:rPr>
        <w:t xml:space="preserve"> </w:t>
      </w:r>
    </w:p>
    <w:p w14:paraId="4B3097DA" w14:textId="277C26F0" w:rsidR="00BF47E1" w:rsidRDefault="00290A43" w:rsidP="00BF47E1">
      <w:pPr>
        <w:ind w:firstLine="708"/>
        <w:jc w:val="both"/>
        <w:rPr>
          <w:szCs w:val="24"/>
        </w:rPr>
      </w:pPr>
      <w:r>
        <w:rPr>
          <w:szCs w:val="24"/>
        </w:rPr>
        <w:t>После принятия требования ЕЦ СЮП АПМО на осуществление защиты</w:t>
      </w:r>
      <w:r w:rsidR="00B24D3F">
        <w:rPr>
          <w:szCs w:val="24"/>
        </w:rPr>
        <w:t xml:space="preserve"> </w:t>
      </w:r>
      <w:r>
        <w:rPr>
          <w:szCs w:val="24"/>
        </w:rPr>
        <w:t>С</w:t>
      </w:r>
      <w:r w:rsidR="00B24D3F">
        <w:rPr>
          <w:szCs w:val="24"/>
        </w:rPr>
        <w:t>.</w:t>
      </w:r>
      <w:r>
        <w:rPr>
          <w:szCs w:val="24"/>
        </w:rPr>
        <w:t>И.В. адвокат Р</w:t>
      </w:r>
      <w:r w:rsidR="00B24D3F">
        <w:rPr>
          <w:szCs w:val="24"/>
        </w:rPr>
        <w:t>.</w:t>
      </w:r>
      <w:r>
        <w:rPr>
          <w:szCs w:val="24"/>
        </w:rPr>
        <w:t xml:space="preserve">Е.А. ознакомилась с материалами ходатайства. Довод заявителя о том, что </w:t>
      </w:r>
      <w:r w:rsidR="00BF47E1">
        <w:rPr>
          <w:szCs w:val="24"/>
        </w:rPr>
        <w:t xml:space="preserve">адвокат не имела права знакомиться с материалами дела, как содержащими персональные данные заявителя и потерпевшей стороны Комиссия расценивает как очевидно </w:t>
      </w:r>
      <w:r w:rsidR="001F35AF">
        <w:rPr>
          <w:szCs w:val="24"/>
        </w:rPr>
        <w:t>несостоятельный</w:t>
      </w:r>
      <w:r w:rsidR="00BF47E1">
        <w:rPr>
          <w:szCs w:val="24"/>
        </w:rPr>
        <w:t xml:space="preserve">. Сведения, которые стали известны адвокату в связи с осуществлением профессиональных обязанностей составляют предмет адвокатской тайны. Для формирования позиции по делу адвокат обязан ознакомиться с процессуальными документами, что следует в том числе из </w:t>
      </w:r>
      <w:proofErr w:type="spellStart"/>
      <w:r w:rsidR="00BF47E1">
        <w:rPr>
          <w:szCs w:val="24"/>
        </w:rPr>
        <w:t>пп</w:t>
      </w:r>
      <w:proofErr w:type="spellEnd"/>
      <w:r w:rsidR="00BF47E1">
        <w:rPr>
          <w:szCs w:val="24"/>
        </w:rPr>
        <w:t xml:space="preserve">. «а» п.5 </w:t>
      </w:r>
      <w:r w:rsidR="00BF47E1" w:rsidRPr="00BF47E1">
        <w:rPr>
          <w:szCs w:val="24"/>
        </w:rPr>
        <w:t>Стандарт</w:t>
      </w:r>
      <w:r w:rsidR="00BF47E1">
        <w:rPr>
          <w:szCs w:val="24"/>
        </w:rPr>
        <w:t>а</w:t>
      </w:r>
      <w:r w:rsidR="00BF47E1" w:rsidRPr="00BF47E1">
        <w:rPr>
          <w:szCs w:val="24"/>
        </w:rPr>
        <w:t xml:space="preserve"> осуществления адвокатом защиты в уголовном судопроизводстве</w:t>
      </w:r>
      <w:r w:rsidR="00BF47E1">
        <w:rPr>
          <w:szCs w:val="24"/>
        </w:rPr>
        <w:t xml:space="preserve"> </w:t>
      </w:r>
      <w:r w:rsidR="00BF47E1" w:rsidRPr="00BF47E1">
        <w:rPr>
          <w:szCs w:val="24"/>
        </w:rPr>
        <w:t>(принят VIII Всероссийским съездом адвокатов 20.04.2017)</w:t>
      </w:r>
      <w:r w:rsidR="004C3A6D">
        <w:rPr>
          <w:szCs w:val="24"/>
        </w:rPr>
        <w:t>.</w:t>
      </w:r>
      <w:r w:rsidR="00BF47E1">
        <w:rPr>
          <w:szCs w:val="24"/>
        </w:rPr>
        <w:t xml:space="preserve"> </w:t>
      </w:r>
      <w:r w:rsidR="004C3A6D">
        <w:rPr>
          <w:szCs w:val="24"/>
        </w:rPr>
        <w:t>А</w:t>
      </w:r>
      <w:r w:rsidR="00BF47E1" w:rsidRPr="00BF47E1">
        <w:rPr>
          <w:szCs w:val="24"/>
        </w:rPr>
        <w:t>двокат должен согласовать с подзащитным позицию по делу. В этих целях адвокат принимает меры к выяснению существа обвинения или подозрения, в том числе посредством ознакомления с процессуальными документами, составленными с участием подзащитного, и иными документами, которые предъявлялись либо должны были ему предъявляться</w:t>
      </w:r>
      <w:r w:rsidR="00BF47E1">
        <w:rPr>
          <w:szCs w:val="24"/>
        </w:rPr>
        <w:t xml:space="preserve">. </w:t>
      </w:r>
    </w:p>
    <w:p w14:paraId="22216EF2" w14:textId="63645270" w:rsidR="00BF47E1" w:rsidRDefault="00C8683C" w:rsidP="00BF47E1">
      <w:pPr>
        <w:ind w:firstLine="708"/>
        <w:jc w:val="both"/>
        <w:rPr>
          <w:szCs w:val="24"/>
        </w:rPr>
      </w:pPr>
      <w:r>
        <w:rPr>
          <w:szCs w:val="24"/>
        </w:rPr>
        <w:t>Согласно протоколу</w:t>
      </w:r>
      <w:r w:rsidR="00BF47E1">
        <w:rPr>
          <w:szCs w:val="24"/>
        </w:rPr>
        <w:t xml:space="preserve"> судебного заседания от 30 октября 2020 года заявитель подтверждал согласовани</w:t>
      </w:r>
      <w:r>
        <w:rPr>
          <w:szCs w:val="24"/>
        </w:rPr>
        <w:t>е</w:t>
      </w:r>
      <w:r w:rsidR="00BF47E1">
        <w:rPr>
          <w:szCs w:val="24"/>
        </w:rPr>
        <w:t xml:space="preserve"> позиции с адвокатом</w:t>
      </w:r>
      <w:r>
        <w:rPr>
          <w:szCs w:val="24"/>
        </w:rPr>
        <w:t>.</w:t>
      </w:r>
      <w:r w:rsidR="00BF47E1">
        <w:rPr>
          <w:szCs w:val="24"/>
        </w:rPr>
        <w:t xml:space="preserve"> </w:t>
      </w:r>
      <w:r>
        <w:rPr>
          <w:szCs w:val="24"/>
        </w:rPr>
        <w:t>Адвокат не только поддерживала   ходатайства</w:t>
      </w:r>
      <w:r w:rsidRPr="00C8683C">
        <w:rPr>
          <w:szCs w:val="24"/>
        </w:rPr>
        <w:t xml:space="preserve"> </w:t>
      </w:r>
      <w:r>
        <w:rPr>
          <w:szCs w:val="24"/>
        </w:rPr>
        <w:t xml:space="preserve">заявителя, но активно настаивала на обеспечении участия по делу защитников по соглашению, и ходатайство адвоката поддерживал заявитель. </w:t>
      </w:r>
    </w:p>
    <w:p w14:paraId="6173C48D" w14:textId="64ECF03C" w:rsidR="00C8683C" w:rsidRDefault="00C8683C" w:rsidP="00BF47E1">
      <w:pPr>
        <w:ind w:firstLine="708"/>
        <w:jc w:val="both"/>
        <w:rPr>
          <w:szCs w:val="24"/>
        </w:rPr>
      </w:pPr>
      <w:r>
        <w:rPr>
          <w:szCs w:val="24"/>
        </w:rPr>
        <w:t>В дальнейшем адвокат обжаловала постановление суда</w:t>
      </w:r>
      <w:r w:rsidR="001F35AF">
        <w:rPr>
          <w:szCs w:val="24"/>
        </w:rPr>
        <w:t xml:space="preserve"> в апелляционном порядке.</w:t>
      </w:r>
    </w:p>
    <w:p w14:paraId="1124EA0F" w14:textId="253C11D3" w:rsidR="00C8683C" w:rsidRDefault="00C8683C" w:rsidP="00BF47E1">
      <w:pPr>
        <w:ind w:firstLine="708"/>
        <w:jc w:val="both"/>
        <w:rPr>
          <w:szCs w:val="24"/>
        </w:rPr>
      </w:pPr>
      <w:r>
        <w:rPr>
          <w:szCs w:val="24"/>
        </w:rPr>
        <w:t xml:space="preserve">С учетом выраженного неприязненного отношения заявителя к адвокату Комиссия не может считать достоверными его утверждения о том, что адвокат оказывала на заявителя психологическое давление, убеждала следователя в необходимости написания жалоб на адвокатов, убеждала заявителя в необходимости расторжения соглашения с адвокатами, представляла интересы предварительного следствия, а также оценочные характеристики адвоката, не подтвержденные какими-либо объективными доказательствами. </w:t>
      </w:r>
    </w:p>
    <w:p w14:paraId="378687DA" w14:textId="22A0615E" w:rsidR="004C3A6D" w:rsidRPr="00331526" w:rsidRDefault="004C3A6D" w:rsidP="004C3A6D">
      <w:pPr>
        <w:ind w:firstLine="708"/>
        <w:jc w:val="both"/>
        <w:rPr>
          <w:szCs w:val="24"/>
        </w:rPr>
      </w:pPr>
      <w:r w:rsidRPr="00331526">
        <w:rPr>
          <w:szCs w:val="24"/>
        </w:rPr>
        <w:t>На основании изложенного, оценив представленные доказательства, Комиссия приходит к выводу о</w:t>
      </w:r>
      <w:r>
        <w:rPr>
          <w:szCs w:val="24"/>
        </w:rPr>
        <w:t>б</w:t>
      </w:r>
      <w:r w:rsidRPr="00331526">
        <w:rPr>
          <w:szCs w:val="24"/>
        </w:rPr>
        <w:t xml:space="preserve"> </w:t>
      </w:r>
      <w:r>
        <w:rPr>
          <w:szCs w:val="24"/>
        </w:rPr>
        <w:t>отсутствии</w:t>
      </w:r>
      <w:r w:rsidRPr="00331526">
        <w:rPr>
          <w:szCs w:val="24"/>
        </w:rPr>
        <w:t xml:space="preserve"> в действиях адвоката </w:t>
      </w:r>
      <w:r>
        <w:rPr>
          <w:szCs w:val="24"/>
        </w:rPr>
        <w:t xml:space="preserve">каких-либо нарушений требований </w:t>
      </w:r>
      <w:r w:rsidRPr="00331526">
        <w:rPr>
          <w:szCs w:val="24"/>
        </w:rPr>
        <w:t>ФЗ «Об адвокатской деятельности и адвокатуре в РФ» и КПЭА</w:t>
      </w:r>
      <w:r>
        <w:rPr>
          <w:szCs w:val="24"/>
        </w:rPr>
        <w:t xml:space="preserve"> и</w:t>
      </w:r>
      <w:r w:rsidRPr="00331526">
        <w:rPr>
          <w:szCs w:val="24"/>
        </w:rPr>
        <w:t xml:space="preserve"> надлежащем исполнении своих обязанностей перед доверителем.</w:t>
      </w:r>
      <w:r>
        <w:rPr>
          <w:szCs w:val="24"/>
        </w:rPr>
        <w:t xml:space="preserve"> </w:t>
      </w:r>
    </w:p>
    <w:p w14:paraId="3F1693DB" w14:textId="77777777" w:rsidR="004C3A6D" w:rsidRPr="00331526" w:rsidRDefault="004C3A6D" w:rsidP="004C3A6D">
      <w:pPr>
        <w:jc w:val="both"/>
        <w:rPr>
          <w:szCs w:val="24"/>
        </w:rPr>
      </w:pPr>
      <w:r w:rsidRPr="00331526">
        <w:rPr>
          <w:szCs w:val="24"/>
        </w:rPr>
        <w:t xml:space="preserve"> 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0331458" w14:textId="77777777" w:rsidR="004C3A6D" w:rsidRPr="00331526" w:rsidRDefault="004C3A6D" w:rsidP="004C3A6D">
      <w:pPr>
        <w:jc w:val="both"/>
        <w:rPr>
          <w:szCs w:val="24"/>
        </w:rPr>
      </w:pPr>
      <w:r w:rsidRPr="00331526">
        <w:rPr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3D44D9D9" w14:textId="77777777" w:rsidR="008B2EF9" w:rsidRPr="00F80D31" w:rsidRDefault="008B2EF9" w:rsidP="008B2EF9">
      <w:pPr>
        <w:pStyle w:val="a7"/>
        <w:ind w:firstLine="708"/>
        <w:jc w:val="both"/>
      </w:pPr>
    </w:p>
    <w:p w14:paraId="1566340C" w14:textId="77777777" w:rsidR="008B2EF9" w:rsidRPr="00F80D31" w:rsidRDefault="008B2EF9" w:rsidP="008B2EF9">
      <w:pPr>
        <w:jc w:val="center"/>
        <w:rPr>
          <w:b/>
          <w:color w:val="auto"/>
          <w:szCs w:val="24"/>
        </w:rPr>
      </w:pPr>
      <w:r w:rsidRPr="00F80D31">
        <w:rPr>
          <w:b/>
          <w:color w:val="auto"/>
          <w:szCs w:val="24"/>
        </w:rPr>
        <w:t>ЗАКЛЮЧЕНИЕ:</w:t>
      </w:r>
    </w:p>
    <w:p w14:paraId="0CE77E83" w14:textId="77777777" w:rsidR="008B2EF9" w:rsidRPr="00F80D31" w:rsidRDefault="008B2EF9" w:rsidP="008B2EF9">
      <w:pPr>
        <w:jc w:val="both"/>
        <w:rPr>
          <w:b/>
          <w:color w:val="auto"/>
          <w:szCs w:val="24"/>
        </w:rPr>
      </w:pPr>
    </w:p>
    <w:p w14:paraId="27ED2C60" w14:textId="3E8E7EE7" w:rsidR="008B2EF9" w:rsidRPr="00F80D31" w:rsidRDefault="008B2EF9" w:rsidP="008B2EF9">
      <w:pPr>
        <w:ind w:firstLine="708"/>
        <w:jc w:val="both"/>
        <w:rPr>
          <w:color w:val="auto"/>
          <w:szCs w:val="24"/>
        </w:rPr>
      </w:pPr>
      <w:r w:rsidRPr="00F80D31">
        <w:rPr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>
        <w:rPr>
          <w:color w:val="auto"/>
          <w:szCs w:val="24"/>
        </w:rPr>
        <w:t>Р</w:t>
      </w:r>
      <w:r w:rsidR="00B24D3F">
        <w:rPr>
          <w:color w:val="auto"/>
          <w:szCs w:val="24"/>
        </w:rPr>
        <w:t>.</w:t>
      </w:r>
      <w:r>
        <w:rPr>
          <w:color w:val="auto"/>
          <w:szCs w:val="24"/>
        </w:rPr>
        <w:t>Е</w:t>
      </w:r>
      <w:r w:rsidR="00B24D3F">
        <w:rPr>
          <w:color w:val="auto"/>
          <w:szCs w:val="24"/>
        </w:rPr>
        <w:t>.</w:t>
      </w:r>
      <w:r>
        <w:rPr>
          <w:color w:val="auto"/>
          <w:szCs w:val="24"/>
        </w:rPr>
        <w:t>А</w:t>
      </w:r>
      <w:r w:rsidR="00B24D3F">
        <w:rPr>
          <w:color w:val="auto"/>
          <w:szCs w:val="24"/>
        </w:rPr>
        <w:t>.</w:t>
      </w:r>
      <w:r w:rsidRPr="00F80D31">
        <w:rPr>
          <w:color w:val="auto"/>
          <w:szCs w:val="24"/>
        </w:rPr>
        <w:t xml:space="preserve"> ввиду отсутствия в е</w:t>
      </w:r>
      <w:r>
        <w:rPr>
          <w:color w:val="auto"/>
          <w:szCs w:val="24"/>
        </w:rPr>
        <w:t>е</w:t>
      </w:r>
      <w:r w:rsidRPr="00F80D31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С</w:t>
      </w:r>
      <w:r w:rsidR="00B24D3F">
        <w:rPr>
          <w:color w:val="auto"/>
          <w:szCs w:val="24"/>
        </w:rPr>
        <w:t>.</w:t>
      </w:r>
      <w:r w:rsidRPr="00F80D31">
        <w:rPr>
          <w:color w:val="auto"/>
          <w:szCs w:val="24"/>
        </w:rPr>
        <w:t>И.В.</w:t>
      </w:r>
    </w:p>
    <w:p w14:paraId="50CC2EF9" w14:textId="77777777" w:rsidR="008B2EF9" w:rsidRPr="00F27BE6" w:rsidRDefault="008B2EF9" w:rsidP="008B2EF9">
      <w:pPr>
        <w:jc w:val="both"/>
        <w:rPr>
          <w:color w:val="auto"/>
          <w:szCs w:val="24"/>
        </w:rPr>
      </w:pPr>
    </w:p>
    <w:p w14:paraId="6FD369C5" w14:textId="70C91CC3" w:rsidR="008B2EF9" w:rsidRDefault="008B2EF9" w:rsidP="008B2EF9">
      <w:pPr>
        <w:jc w:val="both"/>
        <w:rPr>
          <w:rFonts w:eastAsia="Calibri"/>
          <w:color w:val="auto"/>
          <w:szCs w:val="24"/>
        </w:rPr>
      </w:pPr>
    </w:p>
    <w:p w14:paraId="6E61656A" w14:textId="297C8806" w:rsidR="001F35AF" w:rsidRDefault="001F35AF" w:rsidP="008B2EF9">
      <w:pPr>
        <w:jc w:val="both"/>
        <w:rPr>
          <w:rFonts w:eastAsia="Calibri"/>
          <w:color w:val="auto"/>
          <w:szCs w:val="24"/>
        </w:rPr>
      </w:pPr>
    </w:p>
    <w:p w14:paraId="297B130A" w14:textId="77777777" w:rsidR="001F35AF" w:rsidRPr="00F27BE6" w:rsidRDefault="001F35AF" w:rsidP="008B2EF9">
      <w:pPr>
        <w:jc w:val="both"/>
        <w:rPr>
          <w:rFonts w:eastAsia="Calibri"/>
          <w:color w:val="auto"/>
          <w:szCs w:val="24"/>
        </w:rPr>
      </w:pPr>
    </w:p>
    <w:p w14:paraId="1C8D94D1" w14:textId="77777777" w:rsidR="008B2EF9" w:rsidRPr="00F27BE6" w:rsidRDefault="008B2EF9" w:rsidP="008B2EF9">
      <w:pPr>
        <w:jc w:val="both"/>
        <w:rPr>
          <w:rFonts w:eastAsia="Calibri"/>
          <w:color w:val="auto"/>
          <w:szCs w:val="24"/>
        </w:rPr>
      </w:pPr>
      <w:r w:rsidRPr="00F27BE6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66FB799" w14:textId="7BA73EE1" w:rsidR="00E24B00" w:rsidRPr="00B24D3F" w:rsidRDefault="008B2EF9" w:rsidP="00B24D3F">
      <w:pPr>
        <w:jc w:val="both"/>
        <w:rPr>
          <w:rFonts w:eastAsia="Calibri"/>
          <w:color w:val="auto"/>
          <w:szCs w:val="24"/>
        </w:rPr>
      </w:pPr>
      <w:r w:rsidRPr="00F27BE6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E24B00" w:rsidRPr="00B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3F55"/>
    <w:multiLevelType w:val="hybridMultilevel"/>
    <w:tmpl w:val="B7F8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00"/>
    <w:rsid w:val="00086FA7"/>
    <w:rsid w:val="000D6D44"/>
    <w:rsid w:val="00112090"/>
    <w:rsid w:val="001F35AF"/>
    <w:rsid w:val="00290A43"/>
    <w:rsid w:val="00452766"/>
    <w:rsid w:val="004C3A6D"/>
    <w:rsid w:val="0053738E"/>
    <w:rsid w:val="00570265"/>
    <w:rsid w:val="005751A9"/>
    <w:rsid w:val="007E512B"/>
    <w:rsid w:val="007F760F"/>
    <w:rsid w:val="0081252B"/>
    <w:rsid w:val="00822FE3"/>
    <w:rsid w:val="008B1E90"/>
    <w:rsid w:val="008B2EF9"/>
    <w:rsid w:val="00A2779D"/>
    <w:rsid w:val="00B24D3F"/>
    <w:rsid w:val="00BF47E1"/>
    <w:rsid w:val="00C8683C"/>
    <w:rsid w:val="00CE7EBA"/>
    <w:rsid w:val="00E24B00"/>
    <w:rsid w:val="00FA671F"/>
    <w:rsid w:val="00F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4A76"/>
  <w15:chartTrackingRefBased/>
  <w15:docId w15:val="{67FFCF32-E2EB-438A-BEA5-CE74F66F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E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2EF9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link w:val="a3"/>
    <w:rsid w:val="008B2EF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8B2EF9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rsid w:val="008B2E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8B2EF9"/>
    <w:rPr>
      <w:color w:val="auto"/>
    </w:rPr>
  </w:style>
  <w:style w:type="paragraph" w:styleId="a8">
    <w:name w:val="List Paragraph"/>
    <w:basedOn w:val="a"/>
    <w:uiPriority w:val="99"/>
    <w:qFormat/>
    <w:rsid w:val="008B2EF9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8B2E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2EF9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2EF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2E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2EF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Meshcheriakov</dc:creator>
  <cp:keywords/>
  <dc:description/>
  <cp:lastModifiedBy>Елизавета И. Буняшина</cp:lastModifiedBy>
  <cp:revision>6</cp:revision>
  <dcterms:created xsi:type="dcterms:W3CDTF">2020-12-07T09:59:00Z</dcterms:created>
  <dcterms:modified xsi:type="dcterms:W3CDTF">2022-03-28T11:53:00Z</dcterms:modified>
</cp:coreProperties>
</file>